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727B42">
      <w:pPr>
        <w:pStyle w:val="3"/>
        <w:jc w:val="left"/>
        <w:rPr>
          <w:sz w:val="28"/>
          <w:szCs w:val="28"/>
        </w:rPr>
      </w:pPr>
      <w:r>
        <w:rPr>
          <w:sz w:val="28"/>
          <w:szCs w:val="28"/>
        </w:rPr>
        <w:t>ПРОТОКОЛ</w:t>
      </w:r>
      <w:r w:rsidR="00014AA4">
        <w:rPr>
          <w:sz w:val="28"/>
          <w:szCs w:val="28"/>
        </w:rPr>
        <w:t xml:space="preserve"> № </w:t>
      </w:r>
      <w:r w:rsidR="006D5465">
        <w:rPr>
          <w:sz w:val="28"/>
          <w:szCs w:val="28"/>
        </w:rPr>
        <w:t>84</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6D5465" w:rsidP="00753AEC">
            <w:pPr>
              <w:widowControl w:val="0"/>
              <w:spacing w:line="360" w:lineRule="atLeast"/>
              <w:ind w:left="452"/>
              <w:rPr>
                <w:rFonts w:eastAsia="MS Mincho"/>
                <w:color w:val="000000"/>
                <w:spacing w:val="-1"/>
              </w:rPr>
            </w:pPr>
            <w:r>
              <w:rPr>
                <w:rFonts w:eastAsia="MS Mincho"/>
                <w:szCs w:val="28"/>
              </w:rPr>
              <w:t>29</w:t>
            </w:r>
            <w:r w:rsidR="00E35C75">
              <w:rPr>
                <w:rFonts w:eastAsia="MS Mincho"/>
                <w:szCs w:val="28"/>
              </w:rPr>
              <w:t xml:space="preserve"> октября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6D5465" w:rsidP="00753AEC">
            <w:pPr>
              <w:widowControl w:val="0"/>
              <w:spacing w:line="360" w:lineRule="atLeast"/>
              <w:ind w:left="452"/>
              <w:rPr>
                <w:rFonts w:eastAsia="MS Mincho"/>
              </w:rPr>
            </w:pPr>
            <w:r>
              <w:rPr>
                <w:rFonts w:eastAsia="MS Mincho"/>
              </w:rPr>
              <w:t>29</w:t>
            </w:r>
            <w:r w:rsidR="00E35C75" w:rsidRPr="005E49E7">
              <w:rPr>
                <w:rFonts w:eastAsia="MS Mincho"/>
              </w:rPr>
              <w:t xml:space="preserve"> октября</w:t>
            </w:r>
            <w:r w:rsidR="00AB7B2F" w:rsidRPr="005E49E7">
              <w:rPr>
                <w:rFonts w:eastAsia="MS Mincho"/>
              </w:rPr>
              <w:t xml:space="preserve"> 2012</w:t>
            </w:r>
            <w:r w:rsidR="007301E9" w:rsidRPr="005E49E7">
              <w:rPr>
                <w:rFonts w:eastAsia="MS Mincho"/>
              </w:rPr>
              <w:t xml:space="preserve"> года.</w:t>
            </w:r>
          </w:p>
        </w:tc>
      </w:tr>
    </w:tbl>
    <w:p w:rsidR="00C34AD6" w:rsidRDefault="00C34AD6" w:rsidP="00237AAE">
      <w:pPr>
        <w:pStyle w:val="a7"/>
        <w:spacing w:line="360" w:lineRule="atLeast"/>
        <w:ind w:firstLine="840"/>
      </w:pPr>
    </w:p>
    <w:p w:rsidR="00546A6B" w:rsidRPr="00243404" w:rsidRDefault="002C09DC" w:rsidP="00461FB2">
      <w:pPr>
        <w:widowControl w:val="0"/>
        <w:spacing w:line="360" w:lineRule="atLeast"/>
        <w:ind w:firstLine="697"/>
        <w:jc w:val="both"/>
      </w:pPr>
      <w:r w:rsidRPr="00755E52">
        <w:t>Члены Совета директоров ОАО «РАО Энергетические системы Востока», предста</w:t>
      </w:r>
      <w:r w:rsidR="003B60FC" w:rsidRPr="00755E52">
        <w:t>вившие опросный лист по вопросам</w:t>
      </w:r>
      <w:r w:rsidRPr="00755E52">
        <w:t xml:space="preserve"> повестки дня заседания:</w:t>
      </w:r>
      <w:r w:rsidR="00546A6B" w:rsidRPr="00755E52">
        <w:t xml:space="preserve"> </w:t>
      </w:r>
      <w:proofErr w:type="spellStart"/>
      <w:r w:rsidR="00546A6B" w:rsidRPr="00243404">
        <w:t>Дод</w:t>
      </w:r>
      <w:proofErr w:type="spellEnd"/>
      <w:r w:rsidR="00546A6B" w:rsidRPr="00243404">
        <w:t xml:space="preserve"> Е.В., </w:t>
      </w:r>
      <w:r w:rsidR="00FB578B" w:rsidRPr="00243404">
        <w:t xml:space="preserve">   </w:t>
      </w:r>
      <w:r w:rsidR="009E66A8" w:rsidRPr="00243404">
        <w:t xml:space="preserve">Киров С.А., </w:t>
      </w:r>
      <w:r w:rsidR="00546A6B" w:rsidRPr="00243404">
        <w:t xml:space="preserve">Кожемяко О.Н., </w:t>
      </w:r>
      <w:proofErr w:type="spellStart"/>
      <w:r w:rsidR="00546A6B" w:rsidRPr="00243404">
        <w:t>Посевина</w:t>
      </w:r>
      <w:proofErr w:type="spellEnd"/>
      <w:r w:rsidR="00546A6B" w:rsidRPr="00243404">
        <w:t xml:space="preserve"> И.О., </w:t>
      </w:r>
      <w:proofErr w:type="spellStart"/>
      <w:r w:rsidR="00FB578B" w:rsidRPr="00243404">
        <w:t>Ремес</w:t>
      </w:r>
      <w:proofErr w:type="spellEnd"/>
      <w:r w:rsidR="00FB578B" w:rsidRPr="00243404">
        <w:t xml:space="preserve"> С.Ю., </w:t>
      </w:r>
      <w:r w:rsidR="00546A6B" w:rsidRPr="00243404">
        <w:t xml:space="preserve">Савельев И.В., </w:t>
      </w:r>
      <w:proofErr w:type="spellStart"/>
      <w:r w:rsidR="00546A6B" w:rsidRPr="00243404">
        <w:t>Станюленайте</w:t>
      </w:r>
      <w:proofErr w:type="spellEnd"/>
      <w:r w:rsidR="00546A6B" w:rsidRPr="00243404">
        <w:t xml:space="preserve"> Я.Э., Толстогузов С.Н.</w:t>
      </w:r>
      <w:r w:rsidR="0017089E" w:rsidRPr="00243404">
        <w:t>,</w:t>
      </w:r>
      <w:r w:rsidR="005B6792" w:rsidRPr="00243404">
        <w:t xml:space="preserve"> </w:t>
      </w:r>
      <w:proofErr w:type="spellStart"/>
      <w:r w:rsidR="0017089E" w:rsidRPr="00243404">
        <w:t>Шацкий</w:t>
      </w:r>
      <w:proofErr w:type="spellEnd"/>
      <w:r w:rsidR="0017089E" w:rsidRPr="00243404">
        <w:t xml:space="preserve"> П.О.  </w:t>
      </w:r>
    </w:p>
    <w:p w:rsidR="002C09DC" w:rsidRDefault="002C09DC" w:rsidP="00461FB2">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136C3A" w:rsidRPr="00136C3A" w:rsidRDefault="00136C3A" w:rsidP="00136C3A">
      <w:pPr>
        <w:widowControl w:val="0"/>
        <w:tabs>
          <w:tab w:val="left" w:pos="851"/>
        </w:tabs>
        <w:suppressAutoHyphens/>
        <w:ind w:firstLine="567"/>
        <w:jc w:val="both"/>
        <w:rPr>
          <w:rFonts w:eastAsia="Lucida Sans Unicode"/>
          <w:kern w:val="1"/>
          <w:szCs w:val="28"/>
          <w:lang w:eastAsia="en-US"/>
        </w:rPr>
      </w:pPr>
      <w:r w:rsidRPr="00136C3A">
        <w:rPr>
          <w:rFonts w:eastAsia="Lucida Sans Unicode"/>
          <w:b/>
          <w:kern w:val="1"/>
          <w:szCs w:val="28"/>
          <w:lang w:eastAsia="en-US"/>
        </w:rPr>
        <w:t>Вопрос № 1:</w:t>
      </w:r>
      <w:bookmarkStart w:id="0" w:name="OLE_LINK1"/>
      <w:bookmarkStart w:id="1" w:name="OLE_LINK4"/>
      <w:bookmarkStart w:id="2" w:name="OLE_LINK3"/>
      <w:r w:rsidRPr="00136C3A">
        <w:rPr>
          <w:rFonts w:eastAsia="Lucida Sans Unicode"/>
          <w:kern w:val="1"/>
          <w:szCs w:val="28"/>
          <w:lang w:eastAsia="en-US"/>
        </w:rPr>
        <w:t xml:space="preserve"> Об определении кредитной политики Общества: </w:t>
      </w:r>
    </w:p>
    <w:p w:rsidR="00136C3A" w:rsidRPr="00136C3A" w:rsidRDefault="00136C3A" w:rsidP="00136C3A">
      <w:pPr>
        <w:widowControl w:val="0"/>
        <w:numPr>
          <w:ilvl w:val="1"/>
          <w:numId w:val="42"/>
        </w:numPr>
        <w:tabs>
          <w:tab w:val="left" w:pos="851"/>
          <w:tab w:val="left" w:pos="1134"/>
        </w:tabs>
        <w:suppressAutoHyphens/>
        <w:ind w:left="0" w:firstLine="567"/>
        <w:jc w:val="both"/>
        <w:rPr>
          <w:rFonts w:ascii="Arial" w:eastAsia="Lucida Sans Unicode" w:hAnsi="Arial"/>
          <w:kern w:val="1"/>
          <w:sz w:val="26"/>
          <w:szCs w:val="26"/>
          <w:lang w:eastAsia="en-US"/>
        </w:rPr>
      </w:pPr>
      <w:r w:rsidRPr="00136C3A">
        <w:rPr>
          <w:szCs w:val="28"/>
        </w:rPr>
        <w:t xml:space="preserve">Об утверждении </w:t>
      </w:r>
      <w:bookmarkStart w:id="3" w:name="OLE_LINK41"/>
      <w:bookmarkStart w:id="4" w:name="OLE_LINK40"/>
      <w:r w:rsidRPr="00136C3A">
        <w:rPr>
          <w:szCs w:val="28"/>
        </w:rPr>
        <w:t>Лимита открытой валютной позиции Холдинга</w:t>
      </w:r>
      <w:bookmarkEnd w:id="3"/>
      <w:bookmarkEnd w:id="4"/>
      <w:r w:rsidRPr="00136C3A">
        <w:rPr>
          <w:szCs w:val="28"/>
        </w:rPr>
        <w:t xml:space="preserve">       </w:t>
      </w:r>
      <w:r>
        <w:rPr>
          <w:szCs w:val="28"/>
        </w:rPr>
        <w:br/>
      </w:r>
      <w:r w:rsidRPr="00136C3A">
        <w:rPr>
          <w:szCs w:val="28"/>
        </w:rPr>
        <w:t>ОАО «РАО Энергетические системы Востока»</w:t>
      </w:r>
      <w:bookmarkEnd w:id="0"/>
      <w:bookmarkEnd w:id="1"/>
      <w:bookmarkEnd w:id="2"/>
      <w:r w:rsidRPr="00136C3A">
        <w:rPr>
          <w:szCs w:val="28"/>
        </w:rPr>
        <w:t>.</w:t>
      </w:r>
    </w:p>
    <w:p w:rsidR="00136C3A" w:rsidRPr="00136C3A" w:rsidRDefault="00136C3A" w:rsidP="00136C3A">
      <w:pPr>
        <w:widowControl w:val="0"/>
        <w:tabs>
          <w:tab w:val="left" w:pos="851"/>
        </w:tabs>
        <w:suppressAutoHyphens/>
        <w:ind w:firstLine="567"/>
        <w:jc w:val="both"/>
        <w:rPr>
          <w:rFonts w:ascii="Arial" w:eastAsia="Lucida Sans Unicode" w:hAnsi="Arial"/>
          <w:kern w:val="1"/>
          <w:sz w:val="26"/>
          <w:szCs w:val="26"/>
          <w:lang w:eastAsia="en-US"/>
        </w:rPr>
      </w:pPr>
      <w:r w:rsidRPr="00136C3A">
        <w:rPr>
          <w:rFonts w:eastAsia="Lucida Sans Unicode"/>
          <w:b/>
          <w:kern w:val="1"/>
          <w:szCs w:val="28"/>
          <w:lang w:eastAsia="en-US"/>
        </w:rPr>
        <w:t>1.2.</w:t>
      </w:r>
      <w:r w:rsidRPr="00136C3A">
        <w:rPr>
          <w:rFonts w:eastAsia="Lucida Sans Unicode"/>
          <w:kern w:val="1"/>
          <w:szCs w:val="28"/>
          <w:lang w:eastAsia="en-US"/>
        </w:rPr>
        <w:t xml:space="preserve"> </w:t>
      </w:r>
      <w:r w:rsidRPr="00136C3A">
        <w:rPr>
          <w:szCs w:val="28"/>
        </w:rPr>
        <w:t>Об утверждении Лимита стоимостных параметров заимствований Холдинга ОАО «РАО Энергетические системы Востока» на 2012 г.</w:t>
      </w:r>
    </w:p>
    <w:p w:rsidR="00136C3A" w:rsidRPr="00136C3A" w:rsidRDefault="00136C3A" w:rsidP="00136C3A">
      <w:pPr>
        <w:widowControl w:val="0"/>
        <w:tabs>
          <w:tab w:val="left" w:pos="851"/>
        </w:tabs>
        <w:suppressAutoHyphens/>
        <w:ind w:firstLine="567"/>
        <w:jc w:val="both"/>
        <w:rPr>
          <w:rFonts w:ascii="Arial" w:eastAsia="Lucida Sans Unicode" w:hAnsi="Arial"/>
          <w:kern w:val="1"/>
          <w:sz w:val="26"/>
          <w:szCs w:val="26"/>
          <w:lang w:eastAsia="en-US"/>
        </w:rPr>
      </w:pPr>
      <w:bookmarkStart w:id="5" w:name="OLE_LINK46"/>
      <w:r w:rsidRPr="00136C3A">
        <w:rPr>
          <w:rFonts w:eastAsia="Lucida Sans Unicode"/>
          <w:b/>
          <w:kern w:val="1"/>
          <w:szCs w:val="28"/>
          <w:lang w:eastAsia="en-US"/>
        </w:rPr>
        <w:t>1.3.</w:t>
      </w:r>
      <w:r w:rsidRPr="00136C3A">
        <w:rPr>
          <w:rFonts w:eastAsia="Lucida Sans Unicode"/>
          <w:kern w:val="1"/>
          <w:szCs w:val="28"/>
          <w:lang w:eastAsia="en-US"/>
        </w:rPr>
        <w:t xml:space="preserve"> </w:t>
      </w:r>
      <w:r w:rsidRPr="00136C3A">
        <w:rPr>
          <w:szCs w:val="28"/>
        </w:rPr>
        <w:t>Об утверждении Плана заимствований Холдинга ОАО «РАО Энергетические системы Востока» на 2012 г.</w:t>
      </w:r>
    </w:p>
    <w:bookmarkEnd w:id="5"/>
    <w:p w:rsidR="00136C3A" w:rsidRPr="00136C3A" w:rsidRDefault="00136C3A" w:rsidP="00136C3A">
      <w:pPr>
        <w:tabs>
          <w:tab w:val="left" w:pos="851"/>
        </w:tabs>
        <w:ind w:firstLine="567"/>
        <w:jc w:val="both"/>
        <w:rPr>
          <w:szCs w:val="28"/>
        </w:rPr>
      </w:pPr>
      <w:r w:rsidRPr="00136C3A">
        <w:rPr>
          <w:b/>
          <w:szCs w:val="28"/>
        </w:rPr>
        <w:t>Вопрос № 2:</w:t>
      </w:r>
      <w:r w:rsidRPr="00136C3A">
        <w:rPr>
          <w:szCs w:val="28"/>
        </w:rPr>
        <w:t xml:space="preserve"> Об утверждении внутренних документов Общества: </w:t>
      </w:r>
      <w:r>
        <w:rPr>
          <w:szCs w:val="28"/>
        </w:rPr>
        <w:br/>
      </w:r>
      <w:r w:rsidRPr="00136C3A">
        <w:rPr>
          <w:szCs w:val="28"/>
        </w:rPr>
        <w:t>Об утверждении Технической политики Холдинга ОАО «РАО Энергетические системы Востока» в области информационных технологий в новой редакции.</w:t>
      </w:r>
    </w:p>
    <w:p w:rsidR="00136C3A" w:rsidRPr="00136C3A" w:rsidRDefault="00136C3A" w:rsidP="00136C3A">
      <w:pPr>
        <w:widowControl w:val="0"/>
        <w:tabs>
          <w:tab w:val="left" w:pos="851"/>
        </w:tabs>
        <w:suppressAutoHyphens/>
        <w:ind w:firstLine="567"/>
        <w:jc w:val="both"/>
        <w:rPr>
          <w:rFonts w:eastAsia="Lucida Sans Unicode"/>
          <w:kern w:val="1"/>
          <w:szCs w:val="28"/>
          <w:lang w:eastAsia="en-US"/>
        </w:rPr>
      </w:pPr>
      <w:r w:rsidRPr="00136C3A">
        <w:rPr>
          <w:rFonts w:eastAsia="Lucida Sans Unicode"/>
          <w:b/>
          <w:kern w:val="1"/>
          <w:szCs w:val="28"/>
          <w:lang w:eastAsia="en-US"/>
        </w:rPr>
        <w:t xml:space="preserve">Вопрос № 3: </w:t>
      </w:r>
      <w:r w:rsidRPr="00136C3A">
        <w:rPr>
          <w:rFonts w:eastAsia="Lucida Sans Unicode"/>
          <w:kern w:val="1"/>
          <w:szCs w:val="28"/>
          <w:lang w:eastAsia="en-US"/>
        </w:rPr>
        <w:t>О</w:t>
      </w:r>
      <w:r w:rsidRPr="00136C3A">
        <w:rPr>
          <w:rFonts w:eastAsia="Lucida Sans Unicode"/>
          <w:color w:val="000000"/>
          <w:kern w:val="1"/>
          <w:szCs w:val="28"/>
          <w:lang w:eastAsia="en-US"/>
        </w:rPr>
        <w:t xml:space="preserve">б одобрении заключения между  ОАО «РАО Энергетические системы Востока» </w:t>
      </w:r>
      <w:proofErr w:type="gramStart"/>
      <w:r w:rsidRPr="00136C3A">
        <w:rPr>
          <w:rFonts w:eastAsia="Lucida Sans Unicode"/>
          <w:color w:val="000000"/>
          <w:kern w:val="1"/>
          <w:szCs w:val="28"/>
          <w:lang w:eastAsia="en-US"/>
        </w:rPr>
        <w:t>и ООО</w:t>
      </w:r>
      <w:proofErr w:type="gramEnd"/>
      <w:r w:rsidRPr="00136C3A">
        <w:rPr>
          <w:rFonts w:eastAsia="Lucida Sans Unicode"/>
          <w:color w:val="000000"/>
          <w:kern w:val="1"/>
          <w:szCs w:val="28"/>
          <w:lang w:eastAsia="en-US"/>
        </w:rPr>
        <w:t xml:space="preserve"> «Росгосстрах» договора страхования от несчастных случаев и болезней, являющегося сделкой, в совершении которой имеется заинтересованность.</w:t>
      </w:r>
    </w:p>
    <w:p w:rsidR="00136C3A" w:rsidRPr="00136C3A" w:rsidRDefault="00136C3A" w:rsidP="00136C3A">
      <w:pPr>
        <w:tabs>
          <w:tab w:val="left" w:pos="851"/>
        </w:tabs>
        <w:ind w:firstLine="567"/>
        <w:jc w:val="both"/>
        <w:rPr>
          <w:szCs w:val="28"/>
        </w:rPr>
      </w:pPr>
      <w:r w:rsidRPr="00136C3A">
        <w:rPr>
          <w:b/>
          <w:szCs w:val="28"/>
        </w:rPr>
        <w:t>Вопрос № 4:</w:t>
      </w:r>
      <w:r w:rsidRPr="00136C3A">
        <w:rPr>
          <w:szCs w:val="28"/>
        </w:rPr>
        <w:t xml:space="preserve"> Об одобрении заключения между ОАО «РАО Энергетические системы Востока» и ОАО «ДГК» дополнительного соглашения к договору субаренды нежилого помещения, являющегося сделкой, в совершении которой имеется заинтересованность.</w:t>
      </w:r>
    </w:p>
    <w:p w:rsidR="00136C3A" w:rsidRPr="00136C3A" w:rsidRDefault="00136C3A" w:rsidP="00136C3A">
      <w:pPr>
        <w:widowControl w:val="0"/>
        <w:suppressAutoHyphens/>
        <w:ind w:firstLine="567"/>
        <w:jc w:val="both"/>
        <w:rPr>
          <w:spacing w:val="-2"/>
          <w:szCs w:val="28"/>
        </w:rPr>
      </w:pPr>
      <w:r w:rsidRPr="00136C3A">
        <w:rPr>
          <w:b/>
          <w:szCs w:val="28"/>
        </w:rPr>
        <w:t xml:space="preserve">Вопрос № 5: </w:t>
      </w:r>
      <w:r w:rsidRPr="00136C3A">
        <w:rPr>
          <w:spacing w:val="-2"/>
          <w:szCs w:val="28"/>
        </w:rPr>
        <w:t>Об утверждении Положений о Комитетах Совета директоров Общества в новой редакции:</w:t>
      </w:r>
    </w:p>
    <w:p w:rsidR="00136C3A" w:rsidRPr="00136C3A" w:rsidRDefault="00136C3A" w:rsidP="00136C3A">
      <w:pPr>
        <w:widowControl w:val="0"/>
        <w:numPr>
          <w:ilvl w:val="1"/>
          <w:numId w:val="43"/>
        </w:numPr>
        <w:tabs>
          <w:tab w:val="left" w:pos="426"/>
          <w:tab w:val="left" w:pos="851"/>
          <w:tab w:val="left" w:pos="1134"/>
        </w:tabs>
        <w:suppressAutoHyphens/>
        <w:ind w:left="0" w:firstLine="567"/>
        <w:jc w:val="both"/>
        <w:rPr>
          <w:spacing w:val="-2"/>
          <w:szCs w:val="28"/>
        </w:rPr>
      </w:pPr>
      <w:r w:rsidRPr="00136C3A">
        <w:rPr>
          <w:spacing w:val="-2"/>
          <w:szCs w:val="28"/>
        </w:rPr>
        <w:t xml:space="preserve"> Об утверждении Положения о Комитете по кадрам и вознаграждениям Совета директоров ОАО «РАО Энергетические системы Востока» в новой редакции.</w:t>
      </w:r>
    </w:p>
    <w:p w:rsidR="00136C3A" w:rsidRPr="00136C3A" w:rsidRDefault="00136C3A" w:rsidP="00136C3A">
      <w:pPr>
        <w:ind w:firstLine="567"/>
        <w:jc w:val="both"/>
        <w:rPr>
          <w:rFonts w:eastAsia="Lucida Sans Unicode"/>
          <w:kern w:val="1"/>
          <w:szCs w:val="28"/>
        </w:rPr>
      </w:pPr>
      <w:r w:rsidRPr="00136C3A">
        <w:rPr>
          <w:rFonts w:eastAsia="Lucida Sans Unicode"/>
          <w:b/>
          <w:kern w:val="1"/>
          <w:szCs w:val="28"/>
        </w:rPr>
        <w:t>5.2.</w:t>
      </w:r>
      <w:r w:rsidRPr="00136C3A">
        <w:rPr>
          <w:rFonts w:eastAsia="Lucida Sans Unicode"/>
          <w:kern w:val="1"/>
          <w:szCs w:val="28"/>
        </w:rPr>
        <w:t xml:space="preserve"> Об утверждении Положения о Комитете по аудиту Совета директоров </w:t>
      </w:r>
      <w:r w:rsidR="00BC1D94">
        <w:rPr>
          <w:rFonts w:eastAsia="Lucida Sans Unicode"/>
          <w:kern w:val="1"/>
          <w:szCs w:val="28"/>
        </w:rPr>
        <w:br/>
      </w:r>
      <w:r w:rsidRPr="00136C3A">
        <w:rPr>
          <w:rFonts w:eastAsia="Lucida Sans Unicode"/>
          <w:kern w:val="1"/>
          <w:szCs w:val="28"/>
        </w:rPr>
        <w:t>ОАО «РАО Энергетические си</w:t>
      </w:r>
      <w:r w:rsidR="00BC1D94">
        <w:rPr>
          <w:rFonts w:eastAsia="Lucida Sans Unicode"/>
          <w:kern w:val="1"/>
          <w:szCs w:val="28"/>
        </w:rPr>
        <w:t>стемы Востока» в новой редакции</w:t>
      </w:r>
      <w:r w:rsidRPr="00136C3A">
        <w:rPr>
          <w:rFonts w:eastAsia="Lucida Sans Unicode"/>
          <w:kern w:val="1"/>
          <w:szCs w:val="28"/>
        </w:rPr>
        <w:t>.</w:t>
      </w:r>
    </w:p>
    <w:p w:rsidR="00136C3A" w:rsidRPr="00136C3A" w:rsidRDefault="00136C3A" w:rsidP="00136C3A">
      <w:pPr>
        <w:ind w:firstLine="567"/>
        <w:jc w:val="both"/>
        <w:rPr>
          <w:rFonts w:eastAsia="Lucida Sans Unicode"/>
          <w:kern w:val="1"/>
          <w:szCs w:val="28"/>
        </w:rPr>
      </w:pPr>
      <w:r w:rsidRPr="00136C3A">
        <w:rPr>
          <w:rFonts w:eastAsia="Lucida Sans Unicode"/>
          <w:b/>
          <w:kern w:val="1"/>
          <w:szCs w:val="28"/>
        </w:rPr>
        <w:lastRenderedPageBreak/>
        <w:t>Вопрос № 6:</w:t>
      </w:r>
      <w:r w:rsidRPr="00136C3A">
        <w:rPr>
          <w:rFonts w:eastAsia="Lucida Sans Unicode"/>
          <w:kern w:val="1"/>
          <w:szCs w:val="28"/>
        </w:rPr>
        <w:t xml:space="preserve"> О принятии решения в рамках Положения о порядке проведения регламентированных закупок продукции для нужд Общества: О разработке и утверждении регламентов проведения конкурса, аукциона, запроса предложений и запроса цен.</w:t>
      </w:r>
    </w:p>
    <w:p w:rsidR="00136C3A" w:rsidRPr="00136C3A" w:rsidRDefault="00136C3A" w:rsidP="00136C3A">
      <w:pPr>
        <w:ind w:firstLine="567"/>
        <w:jc w:val="both"/>
        <w:rPr>
          <w:rFonts w:eastAsia="Lucida Sans Unicode"/>
          <w:kern w:val="1"/>
          <w:szCs w:val="28"/>
        </w:rPr>
      </w:pPr>
      <w:r w:rsidRPr="00136C3A">
        <w:rPr>
          <w:rFonts w:eastAsia="Lucida Sans Unicode"/>
          <w:b/>
          <w:kern w:val="1"/>
          <w:szCs w:val="28"/>
        </w:rPr>
        <w:t>Вопрос № 7:</w:t>
      </w:r>
      <w:r w:rsidRPr="00136C3A">
        <w:rPr>
          <w:rFonts w:eastAsia="Lucida Sans Unicode"/>
          <w:kern w:val="1"/>
          <w:szCs w:val="28"/>
        </w:rPr>
        <w:t xml:space="preserve"> О единовременном премировании Генерального директора Общества.</w:t>
      </w:r>
    </w:p>
    <w:p w:rsidR="00A040A3" w:rsidRDefault="00A040A3"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136C3A" w:rsidRPr="00136C3A" w:rsidRDefault="00136C3A" w:rsidP="00136C3A">
      <w:pPr>
        <w:pStyle w:val="32"/>
        <w:ind w:firstLine="567"/>
        <w:rPr>
          <w:rFonts w:eastAsia="Lucida Sans Unicode"/>
          <w:kern w:val="1"/>
          <w:szCs w:val="28"/>
          <w:lang w:eastAsia="en-US"/>
        </w:rPr>
      </w:pPr>
      <w:r w:rsidRPr="00136C3A">
        <w:rPr>
          <w:rFonts w:eastAsia="Lucida Sans Unicode"/>
          <w:b/>
          <w:kern w:val="1"/>
          <w:szCs w:val="28"/>
          <w:lang w:eastAsia="en-US"/>
        </w:rPr>
        <w:t>Вопрос № 1:</w:t>
      </w:r>
      <w:r w:rsidRPr="00136C3A">
        <w:rPr>
          <w:rFonts w:eastAsia="Lucida Sans Unicode"/>
          <w:kern w:val="1"/>
          <w:szCs w:val="28"/>
          <w:lang w:eastAsia="en-US"/>
        </w:rPr>
        <w:t xml:space="preserve"> Об определении кредитной политики Общества: </w:t>
      </w:r>
    </w:p>
    <w:p w:rsidR="00136C3A" w:rsidRPr="00136C3A" w:rsidRDefault="00136C3A" w:rsidP="00136C3A">
      <w:pPr>
        <w:widowControl w:val="0"/>
        <w:suppressAutoHyphens/>
        <w:jc w:val="both"/>
        <w:rPr>
          <w:rFonts w:eastAsia="Lucida Sans Unicode"/>
          <w:kern w:val="1"/>
          <w:szCs w:val="28"/>
          <w:lang w:eastAsia="en-US"/>
        </w:rPr>
      </w:pPr>
    </w:p>
    <w:p w:rsidR="00136C3A" w:rsidRPr="00136C3A" w:rsidRDefault="00362F6E" w:rsidP="002003BA">
      <w:pPr>
        <w:widowControl w:val="0"/>
        <w:tabs>
          <w:tab w:val="left" w:pos="851"/>
          <w:tab w:val="left" w:pos="1134"/>
        </w:tabs>
        <w:suppressAutoHyphens/>
        <w:ind w:firstLine="567"/>
        <w:jc w:val="both"/>
        <w:rPr>
          <w:rFonts w:ascii="Arial" w:eastAsia="Lucida Sans Unicode" w:hAnsi="Arial"/>
          <w:b/>
          <w:kern w:val="1"/>
          <w:sz w:val="26"/>
          <w:szCs w:val="26"/>
          <w:lang w:eastAsia="en-US"/>
        </w:rPr>
      </w:pPr>
      <w:r>
        <w:rPr>
          <w:b/>
          <w:szCs w:val="28"/>
        </w:rPr>
        <w:t xml:space="preserve">1.1. </w:t>
      </w:r>
      <w:r w:rsidR="00136C3A" w:rsidRPr="00136C3A">
        <w:rPr>
          <w:b/>
          <w:szCs w:val="28"/>
        </w:rPr>
        <w:t xml:space="preserve">Об утверждении Лимита открытой валютной позиции Холдинга       </w:t>
      </w:r>
      <w:r w:rsidR="00136C3A" w:rsidRPr="00136C3A">
        <w:rPr>
          <w:b/>
          <w:szCs w:val="28"/>
        </w:rPr>
        <w:br/>
        <w:t>ОАО «РАО Энергетические системы Востока.</w:t>
      </w:r>
    </w:p>
    <w:p w:rsidR="000D3005" w:rsidRPr="00A040A3" w:rsidRDefault="000D3005" w:rsidP="000D3005">
      <w:pPr>
        <w:ind w:firstLine="709"/>
        <w:jc w:val="both"/>
        <w:rPr>
          <w:rFonts w:eastAsia="Lucida Sans Unicode"/>
          <w:color w:val="FF0000"/>
          <w:kern w:val="1"/>
          <w:szCs w:val="28"/>
        </w:rPr>
      </w:pPr>
    </w:p>
    <w:p w:rsidR="00844F92" w:rsidRPr="00136C3A" w:rsidRDefault="00B67026" w:rsidP="00136C3A">
      <w:pPr>
        <w:ind w:firstLine="567"/>
        <w:jc w:val="both"/>
        <w:rPr>
          <w:b/>
          <w:szCs w:val="28"/>
        </w:rPr>
      </w:pPr>
      <w:r w:rsidRPr="00136C3A">
        <w:rPr>
          <w:b/>
          <w:szCs w:val="28"/>
        </w:rPr>
        <w:t xml:space="preserve">Решение: </w:t>
      </w:r>
    </w:p>
    <w:p w:rsidR="00136C3A" w:rsidRPr="00136C3A" w:rsidRDefault="00136C3A" w:rsidP="00136C3A">
      <w:pPr>
        <w:ind w:firstLine="567"/>
        <w:jc w:val="both"/>
        <w:rPr>
          <w:b/>
          <w:szCs w:val="28"/>
        </w:rPr>
      </w:pPr>
    </w:p>
    <w:p w:rsidR="00136C3A" w:rsidRPr="00136C3A" w:rsidRDefault="00136C3A" w:rsidP="00136C3A">
      <w:pPr>
        <w:numPr>
          <w:ilvl w:val="0"/>
          <w:numId w:val="44"/>
        </w:numPr>
        <w:tabs>
          <w:tab w:val="left" w:pos="0"/>
          <w:tab w:val="left" w:pos="851"/>
          <w:tab w:val="left" w:pos="993"/>
        </w:tabs>
        <w:ind w:left="0" w:firstLine="567"/>
        <w:jc w:val="both"/>
        <w:rPr>
          <w:szCs w:val="28"/>
        </w:rPr>
      </w:pPr>
      <w:bookmarkStart w:id="6" w:name="OLE_LINK65"/>
      <w:bookmarkStart w:id="7" w:name="OLE_LINK66"/>
      <w:bookmarkStart w:id="8" w:name="OLE_LINK5"/>
      <w:r w:rsidRPr="00136C3A">
        <w:rPr>
          <w:szCs w:val="28"/>
        </w:rPr>
        <w:t>Утвердить Лимит открытой валютной позиции Холдинга ОАО «РАО Энергетические системы Востока» в размере 1 000 000 (одного миллиона) долларов США в эквиваленте иностранных валют.</w:t>
      </w:r>
      <w:bookmarkEnd w:id="6"/>
      <w:bookmarkEnd w:id="7"/>
      <w:bookmarkEnd w:id="8"/>
    </w:p>
    <w:p w:rsidR="00136C3A" w:rsidRPr="00136C3A" w:rsidRDefault="00136C3A" w:rsidP="00136C3A">
      <w:pPr>
        <w:widowControl w:val="0"/>
        <w:numPr>
          <w:ilvl w:val="0"/>
          <w:numId w:val="44"/>
        </w:numPr>
        <w:tabs>
          <w:tab w:val="left" w:pos="426"/>
          <w:tab w:val="left" w:pos="851"/>
        </w:tabs>
        <w:suppressAutoHyphens/>
        <w:ind w:left="-142" w:firstLine="709"/>
        <w:contextualSpacing/>
        <w:jc w:val="both"/>
        <w:rPr>
          <w:szCs w:val="28"/>
        </w:rPr>
      </w:pPr>
      <w:bookmarkStart w:id="9" w:name="_GoBack"/>
      <w:bookmarkEnd w:id="9"/>
      <w:r w:rsidRPr="00136C3A">
        <w:rPr>
          <w:szCs w:val="28"/>
        </w:rPr>
        <w:t>Определить, что сделки Общества,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заключенные в пределах утвержденного п.1 настоящего решения Лимита открытой валютной позиции Холдинга ОАО «РАО Энергетические системы Востока», не подлежат одобрению Советом директоров Общества.</w:t>
      </w:r>
    </w:p>
    <w:p w:rsidR="00727B42" w:rsidRDefault="00727B42" w:rsidP="00727B42">
      <w:pPr>
        <w:ind w:firstLine="567"/>
        <w:jc w:val="both"/>
        <w:rPr>
          <w:szCs w:val="28"/>
        </w:rPr>
      </w:pPr>
    </w:p>
    <w:p w:rsidR="00727B42" w:rsidRPr="00243404" w:rsidRDefault="00727B42" w:rsidP="00727B42">
      <w:pPr>
        <w:ind w:firstLine="567"/>
        <w:jc w:val="both"/>
        <w:rPr>
          <w:b/>
          <w:szCs w:val="28"/>
        </w:rPr>
      </w:pPr>
      <w:r w:rsidRPr="00390471">
        <w:rPr>
          <w:szCs w:val="28"/>
        </w:rPr>
        <w:t>По итогам голосования</w:t>
      </w:r>
      <w:r>
        <w:rPr>
          <w:b/>
          <w:szCs w:val="28"/>
        </w:rPr>
        <w:t xml:space="preserve"> решение принято. </w:t>
      </w:r>
    </w:p>
    <w:p w:rsidR="00136C3A" w:rsidRDefault="00136C3A" w:rsidP="00AF29BF">
      <w:pPr>
        <w:ind w:firstLine="567"/>
        <w:jc w:val="both"/>
        <w:rPr>
          <w:b/>
          <w:color w:val="FF0000"/>
          <w:szCs w:val="28"/>
        </w:rPr>
      </w:pPr>
    </w:p>
    <w:p w:rsidR="00136C3A" w:rsidRPr="00136C3A" w:rsidRDefault="00136C3A" w:rsidP="00136C3A">
      <w:pPr>
        <w:ind w:firstLine="567"/>
        <w:jc w:val="both"/>
        <w:rPr>
          <w:b/>
          <w:szCs w:val="28"/>
        </w:rPr>
      </w:pPr>
      <w:r w:rsidRPr="00136C3A">
        <w:rPr>
          <w:b/>
          <w:szCs w:val="28"/>
        </w:rPr>
        <w:t>1.2.  Об утверждении Лимита стоимостных параметров заимствований Холдинга ОАО «РАО Энергетические системы Востока» на 2012 г.</w:t>
      </w:r>
    </w:p>
    <w:p w:rsidR="00136C3A" w:rsidRPr="00136C3A" w:rsidRDefault="00136C3A" w:rsidP="00136C3A">
      <w:pPr>
        <w:ind w:firstLine="567"/>
        <w:jc w:val="both"/>
        <w:rPr>
          <w:b/>
          <w:color w:val="FF0000"/>
          <w:szCs w:val="28"/>
        </w:rPr>
      </w:pPr>
    </w:p>
    <w:p w:rsidR="00136C3A" w:rsidRDefault="00136C3A" w:rsidP="00136C3A">
      <w:pPr>
        <w:ind w:firstLine="567"/>
        <w:jc w:val="both"/>
        <w:rPr>
          <w:b/>
          <w:szCs w:val="28"/>
        </w:rPr>
      </w:pPr>
      <w:r w:rsidRPr="00136C3A">
        <w:rPr>
          <w:b/>
          <w:szCs w:val="28"/>
        </w:rPr>
        <w:t xml:space="preserve">Решение: </w:t>
      </w:r>
    </w:p>
    <w:p w:rsidR="00136C3A" w:rsidRPr="00136C3A" w:rsidRDefault="00136C3A" w:rsidP="00136C3A">
      <w:pPr>
        <w:ind w:firstLine="567"/>
        <w:jc w:val="both"/>
        <w:rPr>
          <w:b/>
          <w:szCs w:val="28"/>
        </w:rPr>
      </w:pPr>
    </w:p>
    <w:p w:rsidR="00136C3A" w:rsidRPr="00136C3A" w:rsidRDefault="00136C3A" w:rsidP="00136C3A">
      <w:pPr>
        <w:widowControl w:val="0"/>
        <w:tabs>
          <w:tab w:val="left" w:pos="426"/>
          <w:tab w:val="left" w:pos="993"/>
        </w:tabs>
        <w:suppressAutoHyphens/>
        <w:contextualSpacing/>
        <w:jc w:val="both"/>
        <w:rPr>
          <w:szCs w:val="28"/>
        </w:rPr>
      </w:pPr>
      <w:bookmarkStart w:id="10" w:name="OLE_LINK44"/>
      <w:bookmarkStart w:id="11" w:name="OLE_LINK45"/>
      <w:bookmarkStart w:id="12" w:name="OLE_LINK58"/>
      <w:r w:rsidRPr="00136C3A">
        <w:rPr>
          <w:szCs w:val="28"/>
        </w:rPr>
        <w:tab/>
      </w:r>
      <w:r>
        <w:rPr>
          <w:szCs w:val="28"/>
        </w:rPr>
        <w:t xml:space="preserve">  </w:t>
      </w:r>
      <w:r w:rsidRPr="00136C3A">
        <w:rPr>
          <w:szCs w:val="28"/>
        </w:rPr>
        <w:t>1. Установить Лимит стоимостных параметров заимствований Холдинга      ОАО «РАО Энергетические системы Востока» на 2012 год в разбивке по следующим срокам погашения задолженности в размере:</w:t>
      </w:r>
    </w:p>
    <w:p w:rsidR="00136C3A" w:rsidRPr="00136C3A" w:rsidRDefault="00136C3A" w:rsidP="00136C3A">
      <w:pPr>
        <w:widowControl w:val="0"/>
        <w:numPr>
          <w:ilvl w:val="3"/>
          <w:numId w:val="47"/>
        </w:numPr>
        <w:tabs>
          <w:tab w:val="left" w:pos="426"/>
          <w:tab w:val="left" w:pos="851"/>
        </w:tabs>
        <w:suppressAutoHyphens/>
        <w:ind w:left="851"/>
        <w:jc w:val="both"/>
        <w:rPr>
          <w:szCs w:val="28"/>
        </w:rPr>
      </w:pPr>
      <w:bookmarkStart w:id="13" w:name="OLE_LINK57"/>
      <w:bookmarkStart w:id="14" w:name="OLE_LINK56"/>
      <w:bookmarkStart w:id="15" w:name="OLE_LINK42"/>
      <w:bookmarkStart w:id="16" w:name="OLE_LINK43"/>
      <w:r w:rsidRPr="00136C3A">
        <w:rPr>
          <w:szCs w:val="28"/>
        </w:rPr>
        <w:t>до 12 месяцев – 12% годовых;</w:t>
      </w:r>
    </w:p>
    <w:bookmarkEnd w:id="13"/>
    <w:bookmarkEnd w:id="14"/>
    <w:p w:rsidR="00136C3A" w:rsidRPr="00136C3A" w:rsidRDefault="00136C3A" w:rsidP="00136C3A">
      <w:pPr>
        <w:widowControl w:val="0"/>
        <w:numPr>
          <w:ilvl w:val="3"/>
          <w:numId w:val="47"/>
        </w:numPr>
        <w:tabs>
          <w:tab w:val="left" w:pos="426"/>
          <w:tab w:val="left" w:pos="851"/>
        </w:tabs>
        <w:suppressAutoHyphens/>
        <w:ind w:left="851"/>
        <w:jc w:val="both"/>
        <w:rPr>
          <w:szCs w:val="28"/>
        </w:rPr>
      </w:pPr>
      <w:r w:rsidRPr="00136C3A">
        <w:rPr>
          <w:szCs w:val="28"/>
        </w:rPr>
        <w:t>от 12 до 36 месяцев – 13% годовых;</w:t>
      </w:r>
    </w:p>
    <w:p w:rsidR="00136C3A" w:rsidRPr="00136C3A" w:rsidRDefault="00136C3A" w:rsidP="00136C3A">
      <w:pPr>
        <w:widowControl w:val="0"/>
        <w:numPr>
          <w:ilvl w:val="3"/>
          <w:numId w:val="47"/>
        </w:numPr>
        <w:tabs>
          <w:tab w:val="left" w:pos="426"/>
          <w:tab w:val="left" w:pos="851"/>
        </w:tabs>
        <w:suppressAutoHyphens/>
        <w:ind w:left="851"/>
        <w:jc w:val="both"/>
        <w:rPr>
          <w:szCs w:val="28"/>
        </w:rPr>
      </w:pPr>
      <w:r w:rsidRPr="00136C3A">
        <w:rPr>
          <w:szCs w:val="28"/>
        </w:rPr>
        <w:t>более 36 месяцев – 14% годовых.</w:t>
      </w:r>
    </w:p>
    <w:bookmarkEnd w:id="15"/>
    <w:bookmarkEnd w:id="16"/>
    <w:p w:rsidR="00136C3A" w:rsidRPr="00136C3A" w:rsidRDefault="00136C3A" w:rsidP="00136C3A">
      <w:pPr>
        <w:widowControl w:val="0"/>
        <w:numPr>
          <w:ilvl w:val="0"/>
          <w:numId w:val="47"/>
        </w:numPr>
        <w:tabs>
          <w:tab w:val="left" w:pos="426"/>
          <w:tab w:val="left" w:pos="993"/>
        </w:tabs>
        <w:suppressAutoHyphens/>
        <w:ind w:left="0" w:firstLine="567"/>
        <w:contextualSpacing/>
        <w:jc w:val="both"/>
        <w:rPr>
          <w:szCs w:val="28"/>
        </w:rPr>
      </w:pPr>
      <w:r w:rsidRPr="00136C3A">
        <w:rPr>
          <w:szCs w:val="28"/>
        </w:rPr>
        <w:t xml:space="preserve">Определить, что величина Лимита стоимостных параметров заимствований Холдинга ОАО «РАО Энергетические системы Востока» является суммарной величиной затрат на привлечение, обслуживание и погашение заемных средств, включающей в себя процентные платежи, все комиссии, консультационные и иные расходы по привлечению и/или организации заимствований. </w:t>
      </w:r>
    </w:p>
    <w:bookmarkEnd w:id="10"/>
    <w:bookmarkEnd w:id="11"/>
    <w:bookmarkEnd w:id="12"/>
    <w:p w:rsidR="00136C3A" w:rsidRPr="00A040A3" w:rsidRDefault="00136C3A" w:rsidP="00136C3A">
      <w:pPr>
        <w:tabs>
          <w:tab w:val="left" w:pos="709"/>
          <w:tab w:val="left" w:pos="993"/>
        </w:tabs>
        <w:ind w:firstLine="567"/>
        <w:jc w:val="both"/>
        <w:rPr>
          <w:color w:val="FF0000"/>
          <w:szCs w:val="28"/>
        </w:rPr>
      </w:pPr>
    </w:p>
    <w:p w:rsidR="00727B42" w:rsidRPr="00727B42" w:rsidRDefault="00727B42" w:rsidP="00727B42">
      <w:pPr>
        <w:ind w:firstLine="567"/>
        <w:jc w:val="both"/>
        <w:rPr>
          <w:b/>
          <w:szCs w:val="28"/>
        </w:rPr>
      </w:pPr>
      <w:r w:rsidRPr="00727B42">
        <w:rPr>
          <w:szCs w:val="28"/>
        </w:rPr>
        <w:t>По итогам голосования</w:t>
      </w:r>
      <w:r w:rsidRPr="00727B42">
        <w:rPr>
          <w:b/>
          <w:szCs w:val="28"/>
        </w:rPr>
        <w:t xml:space="preserve"> решение принято. </w:t>
      </w:r>
    </w:p>
    <w:p w:rsidR="00136C3A" w:rsidRDefault="00136C3A" w:rsidP="00AF29BF">
      <w:pPr>
        <w:ind w:firstLine="567"/>
        <w:jc w:val="both"/>
        <w:rPr>
          <w:b/>
          <w:color w:val="FF0000"/>
          <w:szCs w:val="28"/>
        </w:rPr>
      </w:pPr>
    </w:p>
    <w:p w:rsidR="008F0C72" w:rsidRDefault="008F0C72" w:rsidP="00AF29BF">
      <w:pPr>
        <w:ind w:firstLine="567"/>
        <w:jc w:val="both"/>
        <w:rPr>
          <w:b/>
          <w:color w:val="FF0000"/>
          <w:szCs w:val="28"/>
        </w:rPr>
      </w:pPr>
    </w:p>
    <w:p w:rsidR="008F0C72" w:rsidRPr="008F0C72" w:rsidRDefault="008F0C72" w:rsidP="008F0C72">
      <w:pPr>
        <w:widowControl w:val="0"/>
        <w:suppressAutoHyphens/>
        <w:ind w:firstLine="709"/>
        <w:jc w:val="both"/>
        <w:rPr>
          <w:rFonts w:ascii="Arial" w:eastAsia="Lucida Sans Unicode" w:hAnsi="Arial"/>
          <w:b/>
          <w:kern w:val="1"/>
          <w:sz w:val="26"/>
          <w:szCs w:val="26"/>
          <w:lang w:eastAsia="en-US"/>
        </w:rPr>
      </w:pPr>
      <w:r w:rsidRPr="008F0C72">
        <w:rPr>
          <w:rFonts w:eastAsia="Lucida Sans Unicode"/>
          <w:b/>
          <w:kern w:val="1"/>
          <w:szCs w:val="28"/>
          <w:lang w:eastAsia="en-US"/>
        </w:rPr>
        <w:t>1.3.</w:t>
      </w:r>
      <w:r w:rsidRPr="008F0C72">
        <w:rPr>
          <w:rFonts w:eastAsia="Lucida Sans Unicode"/>
          <w:kern w:val="1"/>
          <w:szCs w:val="28"/>
          <w:lang w:eastAsia="en-US"/>
        </w:rPr>
        <w:t xml:space="preserve"> </w:t>
      </w:r>
      <w:r w:rsidRPr="008F0C72">
        <w:rPr>
          <w:b/>
          <w:szCs w:val="28"/>
        </w:rPr>
        <w:t>Об утверждении Плана заимствований Холдинга ОАО «РАО Энергетические системы Востока» на 2012 г.</w:t>
      </w:r>
    </w:p>
    <w:p w:rsidR="00136C3A" w:rsidRDefault="00136C3A" w:rsidP="00AF29BF">
      <w:pPr>
        <w:ind w:firstLine="567"/>
        <w:jc w:val="both"/>
        <w:rPr>
          <w:b/>
          <w:color w:val="FF0000"/>
          <w:szCs w:val="28"/>
        </w:rPr>
      </w:pPr>
    </w:p>
    <w:p w:rsidR="00136C3A" w:rsidRDefault="00136C3A" w:rsidP="00136C3A">
      <w:pPr>
        <w:ind w:firstLine="567"/>
        <w:jc w:val="both"/>
        <w:rPr>
          <w:b/>
          <w:szCs w:val="28"/>
        </w:rPr>
      </w:pPr>
      <w:r w:rsidRPr="00136C3A">
        <w:rPr>
          <w:b/>
          <w:szCs w:val="28"/>
        </w:rPr>
        <w:t xml:space="preserve">Решение: </w:t>
      </w:r>
    </w:p>
    <w:p w:rsidR="008F0C72" w:rsidRPr="00136C3A" w:rsidRDefault="008F0C72" w:rsidP="00136C3A">
      <w:pPr>
        <w:ind w:firstLine="567"/>
        <w:jc w:val="both"/>
        <w:rPr>
          <w:b/>
          <w:szCs w:val="28"/>
        </w:rPr>
      </w:pPr>
    </w:p>
    <w:p w:rsidR="008F0C72" w:rsidRPr="008F0C72" w:rsidRDefault="008F0C72" w:rsidP="008F0C72">
      <w:pPr>
        <w:widowControl w:val="0"/>
        <w:suppressAutoHyphens/>
        <w:ind w:firstLine="567"/>
        <w:jc w:val="both"/>
        <w:rPr>
          <w:szCs w:val="28"/>
        </w:rPr>
      </w:pPr>
      <w:r w:rsidRPr="008F0C72">
        <w:rPr>
          <w:szCs w:val="28"/>
        </w:rPr>
        <w:t>Утвердить План заимствований Холдинга ОАО «РАО Энергетические системы Востока» на 2012 г. в соответствии с Приложением 1 к настоящему протоколу.</w:t>
      </w:r>
    </w:p>
    <w:p w:rsidR="00136C3A" w:rsidRDefault="00136C3A" w:rsidP="00136C3A">
      <w:pPr>
        <w:ind w:firstLine="567"/>
        <w:jc w:val="both"/>
        <w:rPr>
          <w:b/>
          <w:szCs w:val="28"/>
        </w:rPr>
      </w:pPr>
    </w:p>
    <w:p w:rsidR="00727B42" w:rsidRPr="00243404" w:rsidRDefault="00727B42" w:rsidP="00727B42">
      <w:pPr>
        <w:ind w:firstLine="567"/>
        <w:jc w:val="both"/>
        <w:rPr>
          <w:b/>
          <w:szCs w:val="28"/>
        </w:rPr>
      </w:pPr>
      <w:r w:rsidRPr="00390471">
        <w:rPr>
          <w:szCs w:val="28"/>
        </w:rPr>
        <w:t>По итогам голосования</w:t>
      </w:r>
      <w:r>
        <w:rPr>
          <w:b/>
          <w:szCs w:val="28"/>
        </w:rPr>
        <w:t xml:space="preserve"> решение принято. </w:t>
      </w:r>
    </w:p>
    <w:p w:rsidR="00136C3A" w:rsidRDefault="00136C3A" w:rsidP="00AF29BF">
      <w:pPr>
        <w:ind w:firstLine="567"/>
        <w:jc w:val="both"/>
        <w:rPr>
          <w:b/>
          <w:color w:val="FF0000"/>
          <w:szCs w:val="28"/>
        </w:rPr>
      </w:pPr>
    </w:p>
    <w:p w:rsidR="00136C3A" w:rsidRDefault="00136C3A" w:rsidP="00AF29BF">
      <w:pPr>
        <w:ind w:firstLine="567"/>
        <w:jc w:val="both"/>
        <w:rPr>
          <w:b/>
          <w:color w:val="FF0000"/>
          <w:szCs w:val="28"/>
        </w:rPr>
      </w:pPr>
    </w:p>
    <w:p w:rsidR="008F0C72" w:rsidRPr="008F0C72" w:rsidRDefault="00ED093E" w:rsidP="008F0C72">
      <w:pPr>
        <w:ind w:firstLine="709"/>
        <w:jc w:val="both"/>
        <w:rPr>
          <w:rFonts w:eastAsia="Calibri"/>
          <w:szCs w:val="28"/>
          <w:lang w:eastAsia="en-US"/>
        </w:rPr>
      </w:pPr>
      <w:r w:rsidRPr="008F0C72">
        <w:rPr>
          <w:rFonts w:eastAsia="Calibri"/>
          <w:b/>
          <w:szCs w:val="28"/>
          <w:lang w:eastAsia="en-US"/>
        </w:rPr>
        <w:t xml:space="preserve">Вопрос № 2: </w:t>
      </w:r>
      <w:r w:rsidR="008F0C72" w:rsidRPr="008F0C72">
        <w:rPr>
          <w:rFonts w:eastAsia="Calibri"/>
          <w:szCs w:val="28"/>
          <w:lang w:eastAsia="en-US"/>
        </w:rPr>
        <w:t>Об утверждении внутренних документов Общества: Об утверждении Технической политики Холдинга ОАО «РАО Энергетические системы Востока» в области информационных технологий в новой редакции.</w:t>
      </w:r>
    </w:p>
    <w:p w:rsidR="00ED093E" w:rsidRPr="008F0C72" w:rsidRDefault="00ED093E" w:rsidP="00ED093E">
      <w:pPr>
        <w:ind w:firstLine="709"/>
        <w:jc w:val="both"/>
        <w:rPr>
          <w:rFonts w:eastAsia="Lucida Sans Unicode"/>
          <w:kern w:val="1"/>
          <w:szCs w:val="28"/>
        </w:rPr>
      </w:pPr>
    </w:p>
    <w:p w:rsidR="00FD4825" w:rsidRPr="008F0C72" w:rsidRDefault="00FD4825" w:rsidP="00FD4825">
      <w:pPr>
        <w:ind w:firstLine="708"/>
        <w:jc w:val="both"/>
        <w:rPr>
          <w:b/>
          <w:szCs w:val="28"/>
        </w:rPr>
      </w:pPr>
      <w:r w:rsidRPr="008F0C72">
        <w:rPr>
          <w:b/>
          <w:szCs w:val="28"/>
        </w:rPr>
        <w:t xml:space="preserve">Решение: </w:t>
      </w:r>
    </w:p>
    <w:p w:rsidR="008F0C72" w:rsidRPr="00A040A3" w:rsidRDefault="008F0C72" w:rsidP="00FD4825">
      <w:pPr>
        <w:ind w:firstLine="708"/>
        <w:jc w:val="both"/>
        <w:rPr>
          <w:b/>
          <w:color w:val="FF0000"/>
          <w:szCs w:val="28"/>
        </w:rPr>
      </w:pPr>
    </w:p>
    <w:p w:rsidR="008F0C72" w:rsidRPr="008F0C72" w:rsidRDefault="008F0C72" w:rsidP="008F0C72">
      <w:pPr>
        <w:tabs>
          <w:tab w:val="left" w:pos="0"/>
          <w:tab w:val="left" w:pos="851"/>
        </w:tabs>
        <w:ind w:firstLine="567"/>
        <w:jc w:val="both"/>
        <w:rPr>
          <w:szCs w:val="28"/>
        </w:rPr>
      </w:pPr>
      <w:r w:rsidRPr="008F0C72">
        <w:rPr>
          <w:szCs w:val="28"/>
        </w:rPr>
        <w:t>1. Утвердить Техническую политику Холдинга ОАО «РАО Энергетические системы Востока» в области информационных технологий в новой редакции (Приложение №2 к настоящему протоколу).</w:t>
      </w:r>
    </w:p>
    <w:p w:rsidR="008F0C72" w:rsidRPr="008F0C72" w:rsidRDefault="008F0C72" w:rsidP="00ED5143">
      <w:pPr>
        <w:tabs>
          <w:tab w:val="left" w:pos="0"/>
          <w:tab w:val="left" w:pos="851"/>
        </w:tabs>
        <w:ind w:firstLine="426"/>
        <w:jc w:val="both"/>
        <w:rPr>
          <w:szCs w:val="28"/>
        </w:rPr>
      </w:pPr>
      <w:r w:rsidRPr="008F0C72">
        <w:rPr>
          <w:szCs w:val="28"/>
        </w:rPr>
        <w:t xml:space="preserve">  2. </w:t>
      </w:r>
      <w:proofErr w:type="gramStart"/>
      <w:r w:rsidRPr="008F0C72">
        <w:rPr>
          <w:szCs w:val="28"/>
        </w:rPr>
        <w:t>С даты утверждения</w:t>
      </w:r>
      <w:proofErr w:type="gramEnd"/>
      <w:r w:rsidRPr="008F0C72">
        <w:rPr>
          <w:szCs w:val="28"/>
        </w:rPr>
        <w:t xml:space="preserve"> Советом директоров Общества Технической политики Холдинга ОАО «РАО Энергетические системы Востока» в области информационных технологий в новой редакции считать утратившей силу Техническую политику ОАО «РАО Энергетические системы Востока» в области информационных технологий», утвержденную Правлением Общества  03.09.2010 (протокол № 26 от 03.09.2010). </w:t>
      </w:r>
    </w:p>
    <w:p w:rsidR="001022B3" w:rsidRDefault="001022B3" w:rsidP="00FD4825">
      <w:pPr>
        <w:ind w:firstLine="708"/>
        <w:jc w:val="both"/>
        <w:rPr>
          <w:b/>
          <w:color w:val="FF0000"/>
          <w:szCs w:val="28"/>
        </w:rPr>
      </w:pPr>
    </w:p>
    <w:p w:rsidR="00727B42" w:rsidRPr="00243404" w:rsidRDefault="00727B42" w:rsidP="00727B42">
      <w:pPr>
        <w:ind w:firstLine="567"/>
        <w:jc w:val="both"/>
        <w:rPr>
          <w:b/>
          <w:szCs w:val="28"/>
        </w:rPr>
      </w:pPr>
      <w:r w:rsidRPr="00390471">
        <w:rPr>
          <w:szCs w:val="28"/>
        </w:rPr>
        <w:t>По итогам голосования</w:t>
      </w:r>
      <w:r>
        <w:rPr>
          <w:b/>
          <w:szCs w:val="28"/>
        </w:rPr>
        <w:t xml:space="preserve"> решение принято. </w:t>
      </w:r>
    </w:p>
    <w:p w:rsidR="00FD4825" w:rsidRPr="00A040A3" w:rsidRDefault="00FD4825" w:rsidP="00AF29BF">
      <w:pPr>
        <w:ind w:firstLine="567"/>
        <w:jc w:val="both"/>
        <w:rPr>
          <w:b/>
          <w:color w:val="FF0000"/>
          <w:szCs w:val="28"/>
        </w:rPr>
      </w:pPr>
    </w:p>
    <w:p w:rsidR="00990587" w:rsidRPr="00A040A3" w:rsidRDefault="00990587" w:rsidP="0029651B">
      <w:pPr>
        <w:pStyle w:val="a7"/>
        <w:rPr>
          <w:b/>
          <w:color w:val="FF0000"/>
          <w:szCs w:val="28"/>
        </w:rPr>
      </w:pPr>
    </w:p>
    <w:p w:rsidR="00DC3B03" w:rsidRPr="00DC3B03" w:rsidRDefault="00DC3B03" w:rsidP="00DC3B03">
      <w:pPr>
        <w:pStyle w:val="a7"/>
        <w:rPr>
          <w:szCs w:val="28"/>
        </w:rPr>
      </w:pPr>
      <w:r w:rsidRPr="00DC3B03">
        <w:rPr>
          <w:b/>
          <w:szCs w:val="28"/>
        </w:rPr>
        <w:t>Вопрос № 3:</w:t>
      </w:r>
      <w:r w:rsidRPr="00DC3B03">
        <w:rPr>
          <w:szCs w:val="28"/>
        </w:rPr>
        <w:t xml:space="preserve"> Об одобрении заключения между ОАО «РАО Энергетические системы Востока» </w:t>
      </w:r>
      <w:proofErr w:type="gramStart"/>
      <w:r w:rsidRPr="00DC3B03">
        <w:rPr>
          <w:szCs w:val="28"/>
        </w:rPr>
        <w:t>и ООО</w:t>
      </w:r>
      <w:proofErr w:type="gramEnd"/>
      <w:r w:rsidRPr="00DC3B03">
        <w:rPr>
          <w:szCs w:val="28"/>
        </w:rPr>
        <w:t xml:space="preserve"> «Росгосстрах» договора страхования от несчастных случаев и болезней, являющегося сделкой, в совершении которой имеется заинтересованность.</w:t>
      </w:r>
    </w:p>
    <w:p w:rsidR="002823AA" w:rsidRPr="00A040A3" w:rsidRDefault="002823AA" w:rsidP="002823AA">
      <w:pPr>
        <w:pStyle w:val="a7"/>
        <w:rPr>
          <w:color w:val="FF0000"/>
          <w:szCs w:val="28"/>
        </w:rPr>
      </w:pPr>
    </w:p>
    <w:p w:rsidR="00FD4825" w:rsidRPr="00DC3B03" w:rsidRDefault="00FD4825" w:rsidP="00FD4825">
      <w:pPr>
        <w:ind w:firstLine="708"/>
        <w:jc w:val="both"/>
        <w:rPr>
          <w:b/>
          <w:szCs w:val="28"/>
        </w:rPr>
      </w:pPr>
      <w:r w:rsidRPr="00DC3B03">
        <w:rPr>
          <w:b/>
          <w:szCs w:val="28"/>
        </w:rPr>
        <w:t xml:space="preserve">Решение: </w:t>
      </w:r>
    </w:p>
    <w:p w:rsidR="00DC3B03" w:rsidRPr="00A040A3" w:rsidRDefault="00DC3B03" w:rsidP="00FD4825">
      <w:pPr>
        <w:ind w:firstLine="708"/>
        <w:jc w:val="both"/>
        <w:rPr>
          <w:b/>
          <w:color w:val="FF0000"/>
          <w:szCs w:val="28"/>
        </w:rPr>
      </w:pPr>
    </w:p>
    <w:p w:rsidR="00DC3B03" w:rsidRPr="00DC3B03" w:rsidRDefault="00DC3B03" w:rsidP="00DC3B03">
      <w:pPr>
        <w:widowControl w:val="0"/>
        <w:suppressAutoHyphens/>
        <w:ind w:firstLine="567"/>
        <w:jc w:val="both"/>
        <w:rPr>
          <w:b/>
          <w:sz w:val="24"/>
        </w:rPr>
      </w:pPr>
      <w:r w:rsidRPr="00DC3B03">
        <w:rPr>
          <w:rFonts w:eastAsia="Lucida Sans Unicode"/>
          <w:kern w:val="1"/>
          <w:szCs w:val="28"/>
          <w:lang w:eastAsia="en-US"/>
        </w:rPr>
        <w:t>1. Определить предельную цену заключаемого между ОАО «РАО Энергетические системы Востока» и ООО «Росгосстрах» договора страхования от несчастных случаев и болезней (далее - Договор), являющегося сделкой, в совершении которой имеется заинтересованность в размере 1 398 044 (Один миллион триста девяносто восемь тысяч сорок четыре) рубля 75 коп</w:t>
      </w:r>
      <w:proofErr w:type="gramStart"/>
      <w:r w:rsidRPr="00DC3B03">
        <w:rPr>
          <w:rFonts w:eastAsia="Lucida Sans Unicode"/>
          <w:kern w:val="1"/>
          <w:szCs w:val="28"/>
          <w:lang w:eastAsia="en-US"/>
        </w:rPr>
        <w:t>.</w:t>
      </w:r>
      <w:r w:rsidRPr="00DC3B03">
        <w:rPr>
          <w:sz w:val="24"/>
        </w:rPr>
        <w:t>,</w:t>
      </w:r>
      <w:r w:rsidRPr="00DC3B03">
        <w:rPr>
          <w:b/>
          <w:sz w:val="24"/>
        </w:rPr>
        <w:t xml:space="preserve"> </w:t>
      </w:r>
      <w:proofErr w:type="gramEnd"/>
      <w:r w:rsidRPr="00DC3B03">
        <w:rPr>
          <w:rFonts w:eastAsia="Lucida Sans Unicode"/>
          <w:kern w:val="1"/>
          <w:szCs w:val="28"/>
          <w:lang w:eastAsia="en-US"/>
        </w:rPr>
        <w:t>НДС не облагается.</w:t>
      </w:r>
    </w:p>
    <w:p w:rsidR="00DC3B03" w:rsidRPr="00DC3B03" w:rsidRDefault="00DC3B03" w:rsidP="00DC3B03">
      <w:pPr>
        <w:widowControl w:val="0"/>
        <w:numPr>
          <w:ilvl w:val="0"/>
          <w:numId w:val="48"/>
        </w:numPr>
        <w:tabs>
          <w:tab w:val="left" w:pos="851"/>
          <w:tab w:val="left" w:pos="1134"/>
        </w:tabs>
        <w:suppressAutoHyphens/>
        <w:ind w:left="0" w:firstLine="567"/>
        <w:contextualSpacing/>
        <w:jc w:val="both"/>
        <w:rPr>
          <w:rFonts w:eastAsia="Lucida Sans Unicode"/>
          <w:kern w:val="1"/>
          <w:szCs w:val="28"/>
          <w:lang w:eastAsia="en-US"/>
        </w:rPr>
      </w:pPr>
      <w:r w:rsidRPr="00DC3B03">
        <w:rPr>
          <w:rFonts w:eastAsia="Lucida Sans Unicode"/>
          <w:kern w:val="1"/>
          <w:szCs w:val="28"/>
          <w:lang w:eastAsia="en-US"/>
        </w:rPr>
        <w:lastRenderedPageBreak/>
        <w:t>Одобрить Договор как сделку, в совершении которой имеется заинтересованность, на следующих условиях:</w:t>
      </w:r>
    </w:p>
    <w:p w:rsidR="00DC3B03" w:rsidRPr="00DC3B03" w:rsidRDefault="00DC3B03" w:rsidP="00DC3B03">
      <w:pPr>
        <w:widowControl w:val="0"/>
        <w:suppressAutoHyphens/>
        <w:ind w:firstLine="567"/>
        <w:contextualSpacing/>
        <w:jc w:val="both"/>
        <w:rPr>
          <w:rFonts w:eastAsia="Lucida Sans Unicode"/>
          <w:kern w:val="1"/>
          <w:szCs w:val="28"/>
          <w:lang w:eastAsia="en-US"/>
        </w:rPr>
      </w:pPr>
      <w:r w:rsidRPr="00DC3B03">
        <w:rPr>
          <w:rFonts w:eastAsia="Lucida Sans Unicode"/>
          <w:kern w:val="1"/>
          <w:szCs w:val="28"/>
          <w:lang w:eastAsia="en-US"/>
        </w:rPr>
        <w:t xml:space="preserve">Стороны Договора: </w:t>
      </w:r>
    </w:p>
    <w:p w:rsidR="00DC3B03" w:rsidRPr="00DC3B03" w:rsidRDefault="00DC3B03" w:rsidP="00DC3B03">
      <w:pPr>
        <w:widowControl w:val="0"/>
        <w:suppressAutoHyphens/>
        <w:ind w:firstLine="567"/>
        <w:contextualSpacing/>
        <w:jc w:val="both"/>
        <w:rPr>
          <w:rFonts w:eastAsia="Lucida Sans Unicode"/>
          <w:kern w:val="1"/>
          <w:szCs w:val="28"/>
          <w:lang w:eastAsia="en-US"/>
        </w:rPr>
      </w:pPr>
      <w:r w:rsidRPr="00DC3B03">
        <w:rPr>
          <w:rFonts w:eastAsia="Lucida Sans Unicode"/>
          <w:kern w:val="1"/>
          <w:szCs w:val="28"/>
          <w:lang w:eastAsia="en-US"/>
        </w:rPr>
        <w:t xml:space="preserve">Страховщик - ООО «Росгосстрах»; </w:t>
      </w:r>
    </w:p>
    <w:p w:rsidR="00DC3B03" w:rsidRPr="00DC3B03" w:rsidRDefault="00DC3B03" w:rsidP="00DC3B03">
      <w:pPr>
        <w:widowControl w:val="0"/>
        <w:suppressAutoHyphens/>
        <w:ind w:firstLine="567"/>
        <w:contextualSpacing/>
        <w:jc w:val="both"/>
        <w:rPr>
          <w:rFonts w:eastAsia="Lucida Sans Unicode"/>
          <w:kern w:val="1"/>
          <w:szCs w:val="28"/>
          <w:lang w:eastAsia="en-US"/>
        </w:rPr>
      </w:pPr>
      <w:r w:rsidRPr="00DC3B03">
        <w:rPr>
          <w:rFonts w:eastAsia="Lucida Sans Unicode"/>
          <w:kern w:val="1"/>
          <w:szCs w:val="28"/>
          <w:lang w:eastAsia="en-US"/>
        </w:rPr>
        <w:t>Страхователь  – ОАО «РАО Энергетические системы Востока».</w:t>
      </w:r>
    </w:p>
    <w:p w:rsidR="00DC3B03" w:rsidRPr="00DC3B03" w:rsidRDefault="00DC3B03" w:rsidP="00DC3B03">
      <w:pPr>
        <w:widowControl w:val="0"/>
        <w:suppressAutoHyphens/>
        <w:ind w:firstLine="567"/>
        <w:jc w:val="both"/>
        <w:rPr>
          <w:rFonts w:eastAsia="Lucida Sans Unicode"/>
          <w:kern w:val="1"/>
          <w:szCs w:val="28"/>
          <w:lang w:eastAsia="en-US"/>
        </w:rPr>
      </w:pPr>
      <w:r w:rsidRPr="00DC3B03">
        <w:rPr>
          <w:rFonts w:eastAsia="Lucida Sans Unicode"/>
          <w:kern w:val="1"/>
          <w:szCs w:val="28"/>
          <w:lang w:eastAsia="en-US"/>
        </w:rPr>
        <w:t xml:space="preserve">Выгодоприобретатели по сделке </w:t>
      </w:r>
      <w:proofErr w:type="gramStart"/>
      <w:r w:rsidRPr="00DC3B03">
        <w:rPr>
          <w:rFonts w:eastAsia="Lucida Sans Unicode"/>
          <w:kern w:val="1"/>
          <w:szCs w:val="28"/>
          <w:lang w:eastAsia="en-US"/>
        </w:rPr>
        <w:t>перечислены</w:t>
      </w:r>
      <w:proofErr w:type="gramEnd"/>
      <w:r w:rsidRPr="00DC3B03">
        <w:rPr>
          <w:rFonts w:eastAsia="Lucida Sans Unicode"/>
          <w:kern w:val="1"/>
          <w:szCs w:val="28"/>
          <w:lang w:eastAsia="en-US"/>
        </w:rPr>
        <w:t xml:space="preserve"> в Приложении № 3 к настоящему протоколу.</w:t>
      </w:r>
    </w:p>
    <w:p w:rsidR="00DC3B03" w:rsidRPr="00DC3B03" w:rsidRDefault="00DC3B03" w:rsidP="00DC3B03">
      <w:pPr>
        <w:widowControl w:val="0"/>
        <w:suppressAutoHyphens/>
        <w:ind w:firstLine="567"/>
        <w:jc w:val="both"/>
        <w:rPr>
          <w:rFonts w:eastAsia="Lucida Sans Unicode"/>
          <w:kern w:val="1"/>
          <w:szCs w:val="28"/>
          <w:lang w:eastAsia="en-US"/>
        </w:rPr>
      </w:pPr>
      <w:r w:rsidRPr="00DC3B03">
        <w:rPr>
          <w:rFonts w:eastAsia="Lucida Sans Unicode"/>
          <w:kern w:val="1"/>
          <w:szCs w:val="28"/>
          <w:lang w:eastAsia="en-US"/>
        </w:rPr>
        <w:t xml:space="preserve">Предмет Договора: </w:t>
      </w:r>
    </w:p>
    <w:p w:rsidR="00DC3B03" w:rsidRPr="00DC3B03" w:rsidRDefault="00DC3B03" w:rsidP="00DC3B03">
      <w:pPr>
        <w:widowControl w:val="0"/>
        <w:suppressAutoHyphens/>
        <w:ind w:firstLine="567"/>
        <w:jc w:val="both"/>
        <w:rPr>
          <w:rFonts w:eastAsia="Lucida Sans Unicode"/>
          <w:kern w:val="1"/>
          <w:szCs w:val="28"/>
          <w:lang w:eastAsia="en-US"/>
        </w:rPr>
      </w:pPr>
      <w:r w:rsidRPr="00DC3B03">
        <w:rPr>
          <w:rFonts w:eastAsia="Lucida Sans Unicode"/>
          <w:kern w:val="1"/>
          <w:szCs w:val="28"/>
          <w:lang w:eastAsia="en-US"/>
        </w:rPr>
        <w:t>Страховщик обязуется за обусловленную договором страховую премию при наступлении в жизни Застрахованного страхового случая произвести страховую выплату Застрахованному лицу, а в случае его смерти -  Выгодоприобретателю, назначенному Застрахованным лицом, либо определяемому в  установленном    действующим законодательством порядке.</w:t>
      </w:r>
    </w:p>
    <w:p w:rsidR="00DC3B03" w:rsidRPr="00DC3B03" w:rsidRDefault="00DC3B03" w:rsidP="00DC3B03">
      <w:pPr>
        <w:widowControl w:val="0"/>
        <w:suppressAutoHyphens/>
        <w:ind w:firstLine="567"/>
        <w:jc w:val="both"/>
        <w:rPr>
          <w:rFonts w:eastAsia="Lucida Sans Unicode"/>
          <w:kern w:val="1"/>
          <w:szCs w:val="28"/>
          <w:lang w:eastAsia="en-US"/>
        </w:rPr>
      </w:pPr>
      <w:r w:rsidRPr="00DC3B03">
        <w:rPr>
          <w:rFonts w:eastAsia="Lucida Sans Unicode"/>
          <w:kern w:val="1"/>
          <w:szCs w:val="28"/>
          <w:lang w:eastAsia="en-US"/>
        </w:rPr>
        <w:t>Предельная цена Договора:  1 398 044 (Один миллион триста девяносто восемь тысяч сорок четыре) рубля 75 коп</w:t>
      </w:r>
      <w:proofErr w:type="gramStart"/>
      <w:r w:rsidRPr="00DC3B03">
        <w:rPr>
          <w:rFonts w:eastAsia="Lucida Sans Unicode"/>
          <w:kern w:val="1"/>
          <w:szCs w:val="28"/>
          <w:lang w:eastAsia="en-US"/>
        </w:rPr>
        <w:t>.,</w:t>
      </w:r>
      <w:r w:rsidRPr="00DC3B03">
        <w:rPr>
          <w:rFonts w:eastAsia="Lucida Sans Unicode"/>
          <w:color w:val="FF0000"/>
          <w:kern w:val="1"/>
          <w:szCs w:val="28"/>
          <w:lang w:eastAsia="en-US"/>
        </w:rPr>
        <w:t xml:space="preserve"> </w:t>
      </w:r>
      <w:proofErr w:type="gramEnd"/>
      <w:r w:rsidRPr="00DC3B03">
        <w:rPr>
          <w:rFonts w:eastAsia="Lucida Sans Unicode"/>
          <w:kern w:val="1"/>
          <w:szCs w:val="28"/>
          <w:lang w:eastAsia="en-US"/>
        </w:rPr>
        <w:t>НДС не облагается.</w:t>
      </w:r>
    </w:p>
    <w:p w:rsidR="00DC3B03" w:rsidRPr="00DC3B03" w:rsidRDefault="00DC3B03" w:rsidP="00DC3B03">
      <w:pPr>
        <w:widowControl w:val="0"/>
        <w:suppressAutoHyphens/>
        <w:ind w:firstLine="567"/>
        <w:rPr>
          <w:rFonts w:eastAsia="Lucida Sans Unicode"/>
          <w:kern w:val="1"/>
          <w:szCs w:val="28"/>
          <w:lang w:eastAsia="en-US"/>
        </w:rPr>
      </w:pPr>
      <w:r w:rsidRPr="00DC3B03">
        <w:rPr>
          <w:rFonts w:eastAsia="Lucida Sans Unicode"/>
          <w:kern w:val="1"/>
          <w:szCs w:val="28"/>
          <w:lang w:eastAsia="en-US"/>
        </w:rPr>
        <w:t>Срок действия Договора: с 01.11.2012 по 31.10.2013.</w:t>
      </w:r>
    </w:p>
    <w:p w:rsidR="00DC3B03" w:rsidRPr="00DC3B03" w:rsidRDefault="00DC3B03" w:rsidP="00DC3B03">
      <w:pPr>
        <w:widowControl w:val="0"/>
        <w:suppressAutoHyphens/>
        <w:ind w:firstLine="567"/>
        <w:jc w:val="both"/>
        <w:rPr>
          <w:rFonts w:eastAsia="Lucida Sans Unicode"/>
          <w:kern w:val="1"/>
          <w:szCs w:val="28"/>
          <w:lang w:eastAsia="en-US"/>
        </w:rPr>
      </w:pPr>
      <w:r w:rsidRPr="00DC3B03">
        <w:rPr>
          <w:rFonts w:eastAsia="Lucida Sans Unicode"/>
          <w:kern w:val="1"/>
          <w:szCs w:val="28"/>
          <w:lang w:eastAsia="en-US"/>
        </w:rPr>
        <w:t>Размер страховой суммы: 1 100 660 000 (Один миллиард сто миллионов шестьсот шестьдесят  тысяч) рублей.</w:t>
      </w:r>
    </w:p>
    <w:p w:rsidR="00DC3B03" w:rsidRPr="00DC3B03" w:rsidRDefault="00DC3B03" w:rsidP="00DC3B03">
      <w:pPr>
        <w:widowControl w:val="0"/>
        <w:suppressAutoHyphens/>
        <w:ind w:firstLine="567"/>
        <w:jc w:val="both"/>
        <w:rPr>
          <w:rFonts w:eastAsia="Lucida Sans Unicode"/>
          <w:kern w:val="1"/>
          <w:szCs w:val="28"/>
          <w:lang w:eastAsia="en-US"/>
        </w:rPr>
      </w:pPr>
      <w:r w:rsidRPr="00DC3B03">
        <w:rPr>
          <w:rFonts w:eastAsia="Lucida Sans Unicode"/>
          <w:kern w:val="1"/>
          <w:szCs w:val="28"/>
          <w:lang w:eastAsia="en-US"/>
        </w:rPr>
        <w:t>Страховые случаи перечислены в Приложении № 4 к настоящему протоколу.</w:t>
      </w:r>
    </w:p>
    <w:p w:rsidR="000420DF" w:rsidRDefault="000420DF" w:rsidP="00DC3B03">
      <w:pPr>
        <w:tabs>
          <w:tab w:val="left" w:pos="567"/>
        </w:tabs>
        <w:ind w:firstLine="567"/>
        <w:jc w:val="both"/>
        <w:rPr>
          <w:color w:val="FF0000"/>
          <w:szCs w:val="28"/>
        </w:rPr>
      </w:pPr>
    </w:p>
    <w:p w:rsidR="00727B42" w:rsidRPr="00243404" w:rsidRDefault="00727B42" w:rsidP="00727B42">
      <w:pPr>
        <w:ind w:firstLine="567"/>
        <w:jc w:val="both"/>
        <w:rPr>
          <w:b/>
          <w:szCs w:val="28"/>
        </w:rPr>
      </w:pPr>
      <w:r w:rsidRPr="00390471">
        <w:rPr>
          <w:szCs w:val="28"/>
        </w:rPr>
        <w:t>По итогам голосования</w:t>
      </w:r>
      <w:r>
        <w:rPr>
          <w:b/>
          <w:szCs w:val="28"/>
        </w:rPr>
        <w:t xml:space="preserve"> решение принято. </w:t>
      </w:r>
    </w:p>
    <w:p w:rsidR="00DC3B03" w:rsidRDefault="00DC3B03" w:rsidP="000420DF">
      <w:pPr>
        <w:tabs>
          <w:tab w:val="left" w:pos="567"/>
        </w:tabs>
        <w:ind w:firstLine="567"/>
        <w:jc w:val="both"/>
        <w:rPr>
          <w:color w:val="FF0000"/>
          <w:szCs w:val="28"/>
        </w:rPr>
      </w:pPr>
    </w:p>
    <w:p w:rsidR="00DC3B03" w:rsidRDefault="00DC3B03" w:rsidP="0029651B">
      <w:pPr>
        <w:pStyle w:val="a7"/>
        <w:rPr>
          <w:b/>
          <w:color w:val="FF0000"/>
          <w:szCs w:val="28"/>
        </w:rPr>
      </w:pPr>
    </w:p>
    <w:p w:rsidR="00DC3B03" w:rsidRPr="00DC3B03" w:rsidRDefault="00DC3B03" w:rsidP="00DC3B03">
      <w:pPr>
        <w:pStyle w:val="a7"/>
        <w:rPr>
          <w:szCs w:val="28"/>
        </w:rPr>
      </w:pPr>
      <w:r w:rsidRPr="00DC3B03">
        <w:rPr>
          <w:b/>
          <w:szCs w:val="28"/>
        </w:rPr>
        <w:t>Вопрос № 4:</w:t>
      </w:r>
      <w:r w:rsidRPr="00DC3B03">
        <w:rPr>
          <w:szCs w:val="28"/>
        </w:rPr>
        <w:t xml:space="preserve"> Об одобрении заключения между ОАО «РАО Энергетические системы Востока» и ОАО «ДГК» дополнительного соглашения к договору субаренды нежилого помещения, являющегося сделкой, в совершении которой имеется заинтересованность.</w:t>
      </w:r>
    </w:p>
    <w:p w:rsidR="00DC3B03" w:rsidRPr="00DC3B03" w:rsidRDefault="00DC3B03" w:rsidP="00DC3B03">
      <w:pPr>
        <w:pStyle w:val="a7"/>
        <w:rPr>
          <w:szCs w:val="28"/>
        </w:rPr>
      </w:pPr>
    </w:p>
    <w:p w:rsidR="00DC3B03" w:rsidRDefault="00DC3B03" w:rsidP="00DC3B03">
      <w:pPr>
        <w:ind w:firstLine="708"/>
        <w:jc w:val="both"/>
        <w:rPr>
          <w:b/>
          <w:szCs w:val="28"/>
        </w:rPr>
      </w:pPr>
      <w:r w:rsidRPr="00DC3B03">
        <w:rPr>
          <w:b/>
          <w:szCs w:val="28"/>
        </w:rPr>
        <w:t xml:space="preserve">Решение: </w:t>
      </w:r>
    </w:p>
    <w:p w:rsidR="00DC3B03" w:rsidRPr="00DC3B03" w:rsidRDefault="00DC3B03" w:rsidP="00DC3B03">
      <w:pPr>
        <w:ind w:firstLine="708"/>
        <w:jc w:val="both"/>
        <w:rPr>
          <w:b/>
          <w:szCs w:val="28"/>
        </w:rPr>
      </w:pPr>
    </w:p>
    <w:p w:rsidR="00DC3B03" w:rsidRPr="00DC3B03" w:rsidRDefault="00DC3B03" w:rsidP="00DC3B03">
      <w:pPr>
        <w:ind w:firstLine="567"/>
        <w:jc w:val="both"/>
        <w:rPr>
          <w:szCs w:val="28"/>
        </w:rPr>
      </w:pPr>
      <w:r w:rsidRPr="00DC3B03">
        <w:rPr>
          <w:szCs w:val="28"/>
        </w:rPr>
        <w:t xml:space="preserve">1. </w:t>
      </w:r>
      <w:proofErr w:type="gramStart"/>
      <w:r w:rsidRPr="00DC3B03">
        <w:rPr>
          <w:szCs w:val="28"/>
        </w:rPr>
        <w:t xml:space="preserve">Определить размер арендной платы по заключаемому между ОАО «РАО Энергетические системы Востока» и ОАО «ДГК» дополнительному соглашению </w:t>
      </w:r>
      <w:r>
        <w:rPr>
          <w:szCs w:val="28"/>
        </w:rPr>
        <w:br/>
      </w:r>
      <w:r w:rsidRPr="00DC3B03">
        <w:rPr>
          <w:szCs w:val="28"/>
        </w:rPr>
        <w:t>№ 2 к договору субаренды</w:t>
      </w:r>
      <w:r w:rsidRPr="00DC3B03">
        <w:rPr>
          <w:bCs/>
          <w:kern w:val="28"/>
          <w:szCs w:val="28"/>
        </w:rPr>
        <w:t xml:space="preserve"> нежилого помещения № 1099/39-11</w:t>
      </w:r>
      <w:r>
        <w:rPr>
          <w:bCs/>
          <w:kern w:val="28"/>
          <w:szCs w:val="28"/>
        </w:rPr>
        <w:t xml:space="preserve"> </w:t>
      </w:r>
      <w:r w:rsidRPr="00DC3B03">
        <w:rPr>
          <w:bCs/>
          <w:kern w:val="28"/>
          <w:szCs w:val="28"/>
        </w:rPr>
        <w:t xml:space="preserve">от 01.09.2011 </w:t>
      </w:r>
      <w:r w:rsidRPr="00DC3B03">
        <w:rPr>
          <w:szCs w:val="28"/>
        </w:rPr>
        <w:t xml:space="preserve"> (далее – Дополнительное соглашение), являющемуся сделкой, в совершении которой имеется заинтересованность, в размере 48 255 (Сорок восемь тысяч двести пятьдесят пять) рублей 45 копеек, в том числе НДС 18% - 7 361 (Семь тысяч триста</w:t>
      </w:r>
      <w:proofErr w:type="gramEnd"/>
      <w:r w:rsidRPr="00DC3B03">
        <w:rPr>
          <w:szCs w:val="28"/>
        </w:rPr>
        <w:t xml:space="preserve"> шестьдесят один) рубль 00 копеек, в месяц.  </w:t>
      </w:r>
    </w:p>
    <w:p w:rsidR="00DC3B03" w:rsidRPr="00DC3B03" w:rsidRDefault="00DC3B03" w:rsidP="00DC3B03">
      <w:pPr>
        <w:ind w:firstLine="567"/>
        <w:jc w:val="both"/>
        <w:rPr>
          <w:szCs w:val="28"/>
        </w:rPr>
      </w:pPr>
      <w:r w:rsidRPr="00DC3B03">
        <w:rPr>
          <w:szCs w:val="28"/>
        </w:rPr>
        <w:t>2. Одобрить Дополнительное соглашение как сделку, в совершении которой имеется заинтересованность, на следующих условиях:</w:t>
      </w:r>
    </w:p>
    <w:p w:rsidR="00DC3B03" w:rsidRPr="00DC3B03" w:rsidRDefault="00DC3B03" w:rsidP="00DC3B03">
      <w:pPr>
        <w:ind w:firstLine="567"/>
        <w:jc w:val="both"/>
        <w:rPr>
          <w:szCs w:val="28"/>
          <w:u w:val="single"/>
        </w:rPr>
      </w:pPr>
      <w:r w:rsidRPr="00DC3B03">
        <w:rPr>
          <w:szCs w:val="28"/>
        </w:rPr>
        <w:t>Стороны Дополнительного соглашения</w:t>
      </w:r>
      <w:r w:rsidRPr="00DC3B03">
        <w:rPr>
          <w:szCs w:val="28"/>
          <w:u w:val="single"/>
        </w:rPr>
        <w:t xml:space="preserve">: </w:t>
      </w:r>
    </w:p>
    <w:p w:rsidR="00DC3B03" w:rsidRPr="00DC3B03" w:rsidRDefault="00DC3B03" w:rsidP="00DC3B03">
      <w:pPr>
        <w:ind w:firstLine="567"/>
        <w:jc w:val="both"/>
        <w:rPr>
          <w:szCs w:val="28"/>
        </w:rPr>
      </w:pPr>
      <w:r w:rsidRPr="00DC3B03">
        <w:rPr>
          <w:szCs w:val="28"/>
        </w:rPr>
        <w:t>Арендатор - ОАО «РАО Энергетические системы Востока»;</w:t>
      </w:r>
    </w:p>
    <w:p w:rsidR="00DC3B03" w:rsidRPr="00DC3B03" w:rsidRDefault="00DC3B03" w:rsidP="00DC3B03">
      <w:pPr>
        <w:ind w:firstLine="567"/>
        <w:jc w:val="both"/>
        <w:rPr>
          <w:szCs w:val="28"/>
        </w:rPr>
      </w:pPr>
      <w:r w:rsidRPr="00DC3B03">
        <w:rPr>
          <w:szCs w:val="28"/>
        </w:rPr>
        <w:t xml:space="preserve">Субарендатор - ОАО «ДГК»; </w:t>
      </w:r>
    </w:p>
    <w:p w:rsidR="00DC3B03" w:rsidRPr="00DC3B03" w:rsidRDefault="00DC3B03" w:rsidP="00DC3B03">
      <w:pPr>
        <w:ind w:firstLine="567"/>
        <w:jc w:val="both"/>
        <w:rPr>
          <w:szCs w:val="28"/>
          <w:u w:val="single"/>
        </w:rPr>
      </w:pPr>
      <w:r w:rsidRPr="00DC3B03">
        <w:rPr>
          <w:szCs w:val="28"/>
        </w:rPr>
        <w:t>Предмет Дополнительного соглашения</w:t>
      </w:r>
      <w:r w:rsidRPr="00DC3B03">
        <w:rPr>
          <w:szCs w:val="28"/>
          <w:u w:val="single"/>
        </w:rPr>
        <w:t xml:space="preserve">: </w:t>
      </w:r>
    </w:p>
    <w:p w:rsidR="00DC3B03" w:rsidRPr="00DC3B03" w:rsidRDefault="00DC3B03" w:rsidP="00DC3B03">
      <w:pPr>
        <w:ind w:firstLine="567"/>
        <w:jc w:val="both"/>
        <w:rPr>
          <w:szCs w:val="28"/>
        </w:rPr>
      </w:pPr>
      <w:r w:rsidRPr="00DC3B03">
        <w:rPr>
          <w:szCs w:val="28"/>
        </w:rPr>
        <w:t>1) Уменьшение с 1 октября 2012 года площади предоставляемых в субаренду помещений с 60,3 (шестьдесят целых три десятых) м</w:t>
      </w:r>
      <w:proofErr w:type="gramStart"/>
      <w:r w:rsidRPr="00DC3B03">
        <w:rPr>
          <w:szCs w:val="28"/>
        </w:rPr>
        <w:t>2</w:t>
      </w:r>
      <w:proofErr w:type="gramEnd"/>
      <w:r w:rsidRPr="00DC3B03">
        <w:rPr>
          <w:szCs w:val="28"/>
        </w:rPr>
        <w:t xml:space="preserve"> до 30,9 (тридцать целых девять десятых) м2.</w:t>
      </w:r>
    </w:p>
    <w:p w:rsidR="00DC3B03" w:rsidRPr="00DC3B03" w:rsidRDefault="00DC3B03" w:rsidP="00DC3B03">
      <w:pPr>
        <w:ind w:firstLine="567"/>
        <w:jc w:val="both"/>
        <w:rPr>
          <w:szCs w:val="28"/>
        </w:rPr>
      </w:pPr>
      <w:proofErr w:type="gramStart"/>
      <w:r w:rsidRPr="00DC3B03">
        <w:rPr>
          <w:szCs w:val="28"/>
        </w:rPr>
        <w:lastRenderedPageBreak/>
        <w:t>2) Уменьшение с 1 октября 2012 года суммы арендной платы, которая составит 48 255 (Сорок восемь тысяч двести пятьдесят пять) рублей 45 копеек, в том числе НДС 18% - 7 361 (Семь тысяч триста шестьдесят один) рубль 00 копеек, в месяц и включает все налоги и расходы, в том числе на охрану, оплату коммунальных услуг и техническое обслуживание, а также изменение</w:t>
      </w:r>
      <w:proofErr w:type="gramEnd"/>
      <w:r w:rsidRPr="00DC3B03">
        <w:rPr>
          <w:szCs w:val="28"/>
        </w:rPr>
        <w:t xml:space="preserve"> Калькуляции стоимости услуг по аренде помещений (Приложение № 5 к настоящему протоколу).</w:t>
      </w:r>
    </w:p>
    <w:p w:rsidR="00DC3B03" w:rsidRPr="00DC3B03" w:rsidRDefault="00DC3B03" w:rsidP="00DC3B03">
      <w:pPr>
        <w:ind w:firstLine="567"/>
        <w:jc w:val="both"/>
        <w:rPr>
          <w:bCs/>
          <w:kern w:val="28"/>
          <w:szCs w:val="28"/>
          <w:u w:val="single"/>
        </w:rPr>
      </w:pPr>
      <w:proofErr w:type="gramStart"/>
      <w:r w:rsidRPr="00DC3B03">
        <w:rPr>
          <w:bCs/>
          <w:kern w:val="28"/>
          <w:szCs w:val="28"/>
        </w:rPr>
        <w:t xml:space="preserve">Цена Дополнительного соглашения:  размер арендной платы составляет        </w:t>
      </w:r>
      <w:r>
        <w:rPr>
          <w:bCs/>
          <w:kern w:val="28"/>
          <w:szCs w:val="28"/>
        </w:rPr>
        <w:br/>
      </w:r>
      <w:r w:rsidRPr="00DC3B03">
        <w:rPr>
          <w:bCs/>
          <w:kern w:val="28"/>
          <w:szCs w:val="28"/>
        </w:rPr>
        <w:t>48 255 (Сорок восемь тысяч двести пятьдесят пять) рублей 45 копеек, в том числе НДС 18% - 7 361 (Семь тысяч триста шестьдесят один) рубль 00 копеек, в месяц и включает все налоги и расходы, в том числе на охрану, оплату коммунальных услуг и техническое обслуживание.</w:t>
      </w:r>
      <w:proofErr w:type="gramEnd"/>
    </w:p>
    <w:p w:rsidR="00DC3B03" w:rsidRPr="00A040A3" w:rsidRDefault="00DC3B03" w:rsidP="00DC3B03">
      <w:pPr>
        <w:tabs>
          <w:tab w:val="left" w:pos="567"/>
        </w:tabs>
        <w:ind w:firstLine="567"/>
        <w:jc w:val="both"/>
        <w:rPr>
          <w:color w:val="FF0000"/>
          <w:szCs w:val="28"/>
        </w:rPr>
      </w:pPr>
    </w:p>
    <w:p w:rsidR="00727B42" w:rsidRPr="00243404" w:rsidRDefault="00727B42" w:rsidP="00727B42">
      <w:pPr>
        <w:ind w:firstLine="567"/>
        <w:jc w:val="both"/>
        <w:rPr>
          <w:b/>
          <w:szCs w:val="28"/>
        </w:rPr>
      </w:pPr>
      <w:r w:rsidRPr="00390471">
        <w:rPr>
          <w:szCs w:val="28"/>
        </w:rPr>
        <w:t>По итогам голосования</w:t>
      </w:r>
      <w:r>
        <w:rPr>
          <w:b/>
          <w:szCs w:val="28"/>
        </w:rPr>
        <w:t xml:space="preserve"> решение принято. </w:t>
      </w:r>
    </w:p>
    <w:p w:rsidR="00DC3B03" w:rsidRDefault="00DC3B03" w:rsidP="0029651B">
      <w:pPr>
        <w:pStyle w:val="a7"/>
        <w:rPr>
          <w:b/>
          <w:color w:val="FF0000"/>
          <w:szCs w:val="28"/>
        </w:rPr>
      </w:pPr>
    </w:p>
    <w:p w:rsidR="00DC3B03" w:rsidRDefault="00DC3B03" w:rsidP="0029651B">
      <w:pPr>
        <w:pStyle w:val="a7"/>
        <w:rPr>
          <w:b/>
          <w:color w:val="FF0000"/>
          <w:szCs w:val="28"/>
        </w:rPr>
      </w:pPr>
    </w:p>
    <w:p w:rsidR="00464AD4" w:rsidRPr="00160B8F" w:rsidRDefault="00464AD4" w:rsidP="00464AD4">
      <w:pPr>
        <w:pStyle w:val="a7"/>
        <w:rPr>
          <w:szCs w:val="28"/>
        </w:rPr>
      </w:pPr>
      <w:r w:rsidRPr="00160B8F">
        <w:rPr>
          <w:b/>
          <w:szCs w:val="28"/>
        </w:rPr>
        <w:t xml:space="preserve">Вопрос № 5: </w:t>
      </w:r>
      <w:r w:rsidRPr="00160B8F">
        <w:rPr>
          <w:szCs w:val="28"/>
        </w:rPr>
        <w:t>Об утверждении Положений о Комитетах Совета директоров Общества в новой редакции:</w:t>
      </w:r>
    </w:p>
    <w:p w:rsidR="00464AD4" w:rsidRPr="00160B8F" w:rsidRDefault="00464AD4" w:rsidP="00464AD4">
      <w:pPr>
        <w:pStyle w:val="a7"/>
        <w:rPr>
          <w:b/>
          <w:szCs w:val="28"/>
        </w:rPr>
      </w:pPr>
    </w:p>
    <w:p w:rsidR="00464AD4" w:rsidRPr="00160B8F" w:rsidRDefault="00464AD4" w:rsidP="00464AD4">
      <w:pPr>
        <w:pStyle w:val="a7"/>
        <w:rPr>
          <w:b/>
          <w:szCs w:val="28"/>
        </w:rPr>
      </w:pPr>
      <w:r w:rsidRPr="00160B8F">
        <w:rPr>
          <w:b/>
          <w:szCs w:val="28"/>
        </w:rPr>
        <w:t>5.1.</w:t>
      </w:r>
      <w:r w:rsidRPr="00160B8F">
        <w:rPr>
          <w:b/>
          <w:szCs w:val="28"/>
        </w:rPr>
        <w:tab/>
        <w:t xml:space="preserve"> Об утверждении Положения о Комитете по кадрам и вознаграждениям Совета директоров ОАО «РАО Энергетические системы Востока» в новой редакции.</w:t>
      </w:r>
    </w:p>
    <w:p w:rsidR="00DC3B03" w:rsidRPr="00160B8F" w:rsidRDefault="00DC3B03" w:rsidP="0029651B">
      <w:pPr>
        <w:pStyle w:val="a7"/>
        <w:rPr>
          <w:b/>
          <w:szCs w:val="28"/>
        </w:rPr>
      </w:pPr>
    </w:p>
    <w:p w:rsidR="00B42CC6" w:rsidRPr="00160B8F" w:rsidRDefault="00B42CC6" w:rsidP="00B42CC6">
      <w:pPr>
        <w:ind w:firstLine="708"/>
        <w:jc w:val="both"/>
        <w:rPr>
          <w:b/>
          <w:szCs w:val="28"/>
        </w:rPr>
      </w:pPr>
      <w:r w:rsidRPr="00160B8F">
        <w:rPr>
          <w:b/>
          <w:szCs w:val="28"/>
        </w:rPr>
        <w:t xml:space="preserve">Решение: </w:t>
      </w:r>
    </w:p>
    <w:p w:rsidR="00B42CC6" w:rsidRDefault="00B42CC6" w:rsidP="00B42CC6">
      <w:pPr>
        <w:ind w:firstLine="708"/>
        <w:jc w:val="both"/>
        <w:rPr>
          <w:color w:val="FF0000"/>
          <w:sz w:val="27"/>
          <w:szCs w:val="27"/>
        </w:rPr>
      </w:pPr>
    </w:p>
    <w:p w:rsidR="00464AD4" w:rsidRDefault="00160B8F" w:rsidP="00B42CC6">
      <w:pPr>
        <w:ind w:firstLine="708"/>
        <w:jc w:val="both"/>
        <w:rPr>
          <w:spacing w:val="-2"/>
          <w:szCs w:val="28"/>
        </w:rPr>
      </w:pPr>
      <w:r w:rsidRPr="00160B8F">
        <w:rPr>
          <w:spacing w:val="-2"/>
          <w:szCs w:val="28"/>
        </w:rPr>
        <w:t>Утвердить Положение о Комитете по  кадрам и вознаграждениям Совета директоров ОАО «РАО Энергетические системы Востока» в новой редакции (Приложение № 6 к настоящему протоколу).</w:t>
      </w:r>
    </w:p>
    <w:p w:rsidR="00160B8F" w:rsidRPr="00A040A3" w:rsidRDefault="00160B8F" w:rsidP="00B42CC6">
      <w:pPr>
        <w:ind w:firstLine="708"/>
        <w:jc w:val="both"/>
        <w:rPr>
          <w:color w:val="FF0000"/>
          <w:sz w:val="27"/>
          <w:szCs w:val="27"/>
        </w:rPr>
      </w:pPr>
    </w:p>
    <w:p w:rsidR="00727B42" w:rsidRPr="00243404" w:rsidRDefault="00727B42" w:rsidP="00727B42">
      <w:pPr>
        <w:ind w:firstLine="567"/>
        <w:jc w:val="both"/>
        <w:rPr>
          <w:b/>
          <w:szCs w:val="28"/>
        </w:rPr>
      </w:pPr>
      <w:r w:rsidRPr="00390471">
        <w:rPr>
          <w:szCs w:val="28"/>
        </w:rPr>
        <w:t>По итогам голосования</w:t>
      </w:r>
      <w:r>
        <w:rPr>
          <w:b/>
          <w:szCs w:val="28"/>
        </w:rPr>
        <w:t xml:space="preserve"> решение принято. </w:t>
      </w:r>
    </w:p>
    <w:p w:rsidR="00B42CC6" w:rsidRPr="00A040A3" w:rsidRDefault="00B42CC6" w:rsidP="00AF29BF">
      <w:pPr>
        <w:ind w:firstLine="567"/>
        <w:jc w:val="both"/>
        <w:rPr>
          <w:b/>
          <w:color w:val="FF0000"/>
          <w:szCs w:val="28"/>
        </w:rPr>
      </w:pPr>
    </w:p>
    <w:p w:rsidR="00160B8F" w:rsidRDefault="00160B8F" w:rsidP="00160B8F">
      <w:pPr>
        <w:ind w:firstLine="567"/>
        <w:jc w:val="both"/>
        <w:rPr>
          <w:b/>
          <w:spacing w:val="-2"/>
          <w:szCs w:val="28"/>
        </w:rPr>
      </w:pPr>
    </w:p>
    <w:p w:rsidR="00160B8F" w:rsidRPr="00160B8F" w:rsidRDefault="00160B8F" w:rsidP="00160B8F">
      <w:pPr>
        <w:ind w:firstLine="567"/>
        <w:jc w:val="both"/>
        <w:rPr>
          <w:b/>
          <w:spacing w:val="-2"/>
          <w:szCs w:val="28"/>
        </w:rPr>
      </w:pPr>
      <w:r w:rsidRPr="00160B8F">
        <w:rPr>
          <w:b/>
          <w:spacing w:val="-2"/>
          <w:szCs w:val="28"/>
        </w:rPr>
        <w:t>5.2.</w:t>
      </w:r>
      <w:r w:rsidRPr="00160B8F">
        <w:rPr>
          <w:spacing w:val="-2"/>
          <w:szCs w:val="28"/>
        </w:rPr>
        <w:t xml:space="preserve"> </w:t>
      </w:r>
      <w:r w:rsidRPr="00160B8F">
        <w:rPr>
          <w:b/>
          <w:spacing w:val="-2"/>
          <w:szCs w:val="28"/>
        </w:rPr>
        <w:t>Об утверждении Положения о Комитете по аудиту Совета директоров ОАО «РАО Энергетические системы Востока» в новой редакции.</w:t>
      </w:r>
    </w:p>
    <w:p w:rsidR="00464AD4" w:rsidRPr="00160B8F" w:rsidRDefault="00464AD4" w:rsidP="00237AAE">
      <w:pPr>
        <w:spacing w:line="360" w:lineRule="atLeast"/>
        <w:ind w:firstLine="700"/>
        <w:jc w:val="both"/>
        <w:rPr>
          <w:b/>
          <w:i/>
          <w:szCs w:val="28"/>
        </w:rPr>
      </w:pPr>
    </w:p>
    <w:p w:rsidR="00464AD4" w:rsidRDefault="00464AD4" w:rsidP="00464AD4">
      <w:pPr>
        <w:ind w:firstLine="708"/>
        <w:jc w:val="both"/>
        <w:rPr>
          <w:b/>
          <w:szCs w:val="28"/>
        </w:rPr>
      </w:pPr>
      <w:r w:rsidRPr="00160B8F">
        <w:rPr>
          <w:b/>
          <w:szCs w:val="28"/>
        </w:rPr>
        <w:t xml:space="preserve">Решение: </w:t>
      </w:r>
    </w:p>
    <w:p w:rsidR="00160B8F" w:rsidRPr="00160B8F" w:rsidRDefault="00160B8F" w:rsidP="00464AD4">
      <w:pPr>
        <w:ind w:firstLine="708"/>
        <w:jc w:val="both"/>
        <w:rPr>
          <w:b/>
          <w:szCs w:val="28"/>
        </w:rPr>
      </w:pPr>
    </w:p>
    <w:p w:rsidR="00160B8F" w:rsidRPr="00160B8F" w:rsidRDefault="00160B8F" w:rsidP="00160B8F">
      <w:pPr>
        <w:widowControl w:val="0"/>
        <w:tabs>
          <w:tab w:val="left" w:pos="851"/>
        </w:tabs>
        <w:suppressAutoHyphens/>
        <w:ind w:firstLine="567"/>
        <w:jc w:val="both"/>
        <w:rPr>
          <w:rFonts w:eastAsia="Lucida Sans Unicode"/>
          <w:kern w:val="1"/>
          <w:szCs w:val="28"/>
        </w:rPr>
      </w:pPr>
      <w:r w:rsidRPr="00160B8F">
        <w:rPr>
          <w:rFonts w:eastAsia="Lucida Sans Unicode"/>
          <w:kern w:val="1"/>
          <w:szCs w:val="28"/>
        </w:rPr>
        <w:t xml:space="preserve">Утвердить Положение о Комитете по  аудиту Совета директоров ОАО «РАО Энергетические системы Востока» в новой редакции (Приложение № 7 к настоящему протоколу). </w:t>
      </w:r>
    </w:p>
    <w:p w:rsidR="00464AD4" w:rsidRPr="00160B8F" w:rsidRDefault="00464AD4" w:rsidP="00464AD4">
      <w:pPr>
        <w:ind w:firstLine="708"/>
        <w:jc w:val="both"/>
        <w:rPr>
          <w:sz w:val="27"/>
          <w:szCs w:val="27"/>
        </w:rPr>
      </w:pPr>
    </w:p>
    <w:p w:rsidR="00727B42" w:rsidRPr="00243404" w:rsidRDefault="00727B42" w:rsidP="00727B42">
      <w:pPr>
        <w:ind w:firstLine="567"/>
        <w:jc w:val="both"/>
        <w:rPr>
          <w:b/>
          <w:szCs w:val="28"/>
        </w:rPr>
      </w:pPr>
      <w:r w:rsidRPr="00390471">
        <w:rPr>
          <w:szCs w:val="28"/>
        </w:rPr>
        <w:t>По итогам голосования</w:t>
      </w:r>
      <w:r>
        <w:rPr>
          <w:b/>
          <w:szCs w:val="28"/>
        </w:rPr>
        <w:t xml:space="preserve"> решение принято. </w:t>
      </w:r>
    </w:p>
    <w:p w:rsidR="00727B42" w:rsidRDefault="00727B42" w:rsidP="00464AD4">
      <w:pPr>
        <w:ind w:firstLine="567"/>
        <w:jc w:val="both"/>
        <w:rPr>
          <w:b/>
          <w:szCs w:val="28"/>
        </w:rPr>
      </w:pPr>
    </w:p>
    <w:p w:rsidR="00727B42" w:rsidRDefault="00727B42" w:rsidP="00464AD4">
      <w:pPr>
        <w:ind w:firstLine="567"/>
        <w:jc w:val="both"/>
        <w:rPr>
          <w:b/>
          <w:szCs w:val="28"/>
        </w:rPr>
      </w:pPr>
    </w:p>
    <w:p w:rsidR="00464AD4" w:rsidRDefault="00464AD4" w:rsidP="00237AAE">
      <w:pPr>
        <w:spacing w:line="360" w:lineRule="atLeast"/>
        <w:ind w:firstLine="700"/>
        <w:jc w:val="both"/>
        <w:rPr>
          <w:b/>
          <w:i/>
          <w:color w:val="FF0000"/>
          <w:szCs w:val="28"/>
        </w:rPr>
      </w:pPr>
    </w:p>
    <w:p w:rsidR="00160B8F" w:rsidRPr="00160B8F" w:rsidRDefault="00160B8F" w:rsidP="00160B8F">
      <w:pPr>
        <w:ind w:firstLine="709"/>
        <w:jc w:val="both"/>
        <w:rPr>
          <w:rFonts w:eastAsia="Calibri"/>
          <w:szCs w:val="28"/>
          <w:lang w:eastAsia="en-US"/>
        </w:rPr>
      </w:pPr>
      <w:r w:rsidRPr="00160B8F">
        <w:rPr>
          <w:rFonts w:eastAsia="Calibri"/>
          <w:b/>
          <w:szCs w:val="28"/>
          <w:lang w:eastAsia="en-US"/>
        </w:rPr>
        <w:lastRenderedPageBreak/>
        <w:t>Вопрос № 6:</w:t>
      </w:r>
      <w:r w:rsidRPr="00160B8F">
        <w:rPr>
          <w:rFonts w:eastAsia="Calibri"/>
          <w:szCs w:val="28"/>
          <w:lang w:eastAsia="en-US"/>
        </w:rPr>
        <w:t xml:space="preserve"> О принятии решения в рамках Положения о порядке проведения регламентированных закупок продукции для нужд Общества: </w:t>
      </w:r>
      <w:r w:rsidRPr="00160B8F">
        <w:rPr>
          <w:rFonts w:eastAsia="Calibri"/>
          <w:szCs w:val="28"/>
          <w:lang w:eastAsia="en-US"/>
        </w:rPr>
        <w:br/>
        <w:t>О разработке и утверждении регламентов проведения конкурса, аукциона, запроса предложений и запроса цен.</w:t>
      </w:r>
    </w:p>
    <w:p w:rsidR="00160B8F" w:rsidRPr="00160B8F" w:rsidRDefault="00160B8F" w:rsidP="00160B8F">
      <w:pPr>
        <w:ind w:firstLine="709"/>
        <w:jc w:val="both"/>
        <w:rPr>
          <w:b/>
          <w:szCs w:val="28"/>
        </w:rPr>
      </w:pPr>
    </w:p>
    <w:p w:rsidR="00160B8F" w:rsidRPr="00160B8F" w:rsidRDefault="00464AD4" w:rsidP="00160B8F">
      <w:pPr>
        <w:ind w:firstLine="708"/>
        <w:jc w:val="both"/>
        <w:rPr>
          <w:b/>
          <w:szCs w:val="28"/>
        </w:rPr>
      </w:pPr>
      <w:r w:rsidRPr="00160B8F">
        <w:rPr>
          <w:b/>
          <w:szCs w:val="28"/>
        </w:rPr>
        <w:t xml:space="preserve">Решение: </w:t>
      </w:r>
    </w:p>
    <w:p w:rsidR="00160B8F" w:rsidRPr="00160B8F" w:rsidRDefault="00160B8F" w:rsidP="00160B8F">
      <w:pPr>
        <w:ind w:firstLine="708"/>
        <w:jc w:val="both"/>
        <w:rPr>
          <w:b/>
          <w:szCs w:val="28"/>
        </w:rPr>
      </w:pPr>
    </w:p>
    <w:p w:rsidR="00160B8F" w:rsidRPr="00160B8F" w:rsidRDefault="00160B8F" w:rsidP="00160B8F">
      <w:pPr>
        <w:ind w:firstLine="708"/>
        <w:jc w:val="both"/>
        <w:rPr>
          <w:sz w:val="27"/>
          <w:szCs w:val="27"/>
        </w:rPr>
      </w:pPr>
      <w:r w:rsidRPr="00160B8F">
        <w:rPr>
          <w:sz w:val="27"/>
          <w:szCs w:val="27"/>
        </w:rPr>
        <w:t>1.  Поручить Генеральному директору Общества:</w:t>
      </w:r>
    </w:p>
    <w:p w:rsidR="00160B8F" w:rsidRPr="00160B8F" w:rsidRDefault="00160B8F" w:rsidP="00160B8F">
      <w:pPr>
        <w:ind w:firstLine="708"/>
        <w:jc w:val="both"/>
        <w:rPr>
          <w:sz w:val="27"/>
          <w:szCs w:val="27"/>
        </w:rPr>
      </w:pPr>
      <w:r w:rsidRPr="00160B8F">
        <w:rPr>
          <w:sz w:val="27"/>
          <w:szCs w:val="27"/>
        </w:rPr>
        <w:t xml:space="preserve">1.1.  В срок до 15.11.2012 разработать регламенты проведения конкурса, аукциона, запроса предложений и запроса цен Общества на основании Приложений </w:t>
      </w:r>
      <w:r w:rsidR="00021DB2">
        <w:rPr>
          <w:sz w:val="27"/>
          <w:szCs w:val="27"/>
        </w:rPr>
        <w:t xml:space="preserve">  </w:t>
      </w:r>
      <w:r w:rsidRPr="00160B8F">
        <w:rPr>
          <w:sz w:val="27"/>
          <w:szCs w:val="27"/>
        </w:rPr>
        <w:t>№ 8, 9, 10 и 11 к настоящему протоколу.</w:t>
      </w:r>
    </w:p>
    <w:p w:rsidR="00160B8F" w:rsidRPr="00160B8F" w:rsidRDefault="00160B8F" w:rsidP="00160B8F">
      <w:pPr>
        <w:ind w:firstLine="708"/>
        <w:jc w:val="both"/>
        <w:rPr>
          <w:sz w:val="27"/>
          <w:szCs w:val="27"/>
        </w:rPr>
      </w:pPr>
      <w:r w:rsidRPr="00160B8F">
        <w:rPr>
          <w:sz w:val="27"/>
          <w:szCs w:val="27"/>
        </w:rPr>
        <w:t>1.2. В срок до 15.12.2012 обеспечить рассмотрение Советом директоров Общества вопросов об утверждении регламентов проведения конкурса, аукциона, запроса предложений и запроса цен, разработанных в соответствии с п. 1.1 настоящего решения.</w:t>
      </w:r>
    </w:p>
    <w:p w:rsidR="00160B8F" w:rsidRPr="00160B8F" w:rsidRDefault="00160B8F" w:rsidP="00160B8F">
      <w:pPr>
        <w:ind w:firstLine="708"/>
        <w:jc w:val="both"/>
        <w:rPr>
          <w:sz w:val="27"/>
          <w:szCs w:val="27"/>
        </w:rPr>
      </w:pPr>
    </w:p>
    <w:p w:rsidR="00727B42" w:rsidRPr="00243404" w:rsidRDefault="00727B42" w:rsidP="00727B42">
      <w:pPr>
        <w:ind w:firstLine="567"/>
        <w:jc w:val="both"/>
        <w:rPr>
          <w:b/>
          <w:szCs w:val="28"/>
        </w:rPr>
      </w:pPr>
      <w:r w:rsidRPr="00390471">
        <w:rPr>
          <w:szCs w:val="28"/>
        </w:rPr>
        <w:t>По итогам голосования</w:t>
      </w:r>
      <w:r>
        <w:rPr>
          <w:b/>
          <w:szCs w:val="28"/>
        </w:rPr>
        <w:t xml:space="preserve"> решение принято. </w:t>
      </w:r>
    </w:p>
    <w:p w:rsidR="00464AD4" w:rsidRDefault="00464AD4" w:rsidP="00237AAE">
      <w:pPr>
        <w:spacing w:line="360" w:lineRule="atLeast"/>
        <w:ind w:firstLine="700"/>
        <w:jc w:val="both"/>
        <w:rPr>
          <w:b/>
          <w:i/>
          <w:szCs w:val="28"/>
        </w:rPr>
      </w:pPr>
    </w:p>
    <w:p w:rsidR="00160B8F" w:rsidRPr="00160B8F" w:rsidRDefault="00160B8F" w:rsidP="00160B8F">
      <w:pPr>
        <w:ind w:firstLine="709"/>
        <w:jc w:val="both"/>
        <w:rPr>
          <w:rFonts w:eastAsia="Calibri"/>
          <w:szCs w:val="28"/>
          <w:lang w:eastAsia="en-US"/>
        </w:rPr>
      </w:pPr>
      <w:r w:rsidRPr="00160B8F">
        <w:rPr>
          <w:rFonts w:eastAsia="Calibri"/>
          <w:b/>
          <w:szCs w:val="28"/>
          <w:lang w:eastAsia="en-US"/>
        </w:rPr>
        <w:t>Вопрос № 7:</w:t>
      </w:r>
      <w:r w:rsidRPr="00160B8F">
        <w:rPr>
          <w:rFonts w:eastAsia="Calibri"/>
          <w:szCs w:val="28"/>
          <w:lang w:eastAsia="en-US"/>
        </w:rPr>
        <w:t xml:space="preserve">  О единовременном премировании Генерального директора Общества.</w:t>
      </w:r>
    </w:p>
    <w:p w:rsidR="00464AD4" w:rsidRDefault="00464AD4" w:rsidP="00237AAE">
      <w:pPr>
        <w:spacing w:line="360" w:lineRule="atLeast"/>
        <w:ind w:firstLine="700"/>
        <w:jc w:val="both"/>
        <w:rPr>
          <w:b/>
          <w:i/>
          <w:color w:val="FF0000"/>
          <w:szCs w:val="28"/>
        </w:rPr>
      </w:pPr>
    </w:p>
    <w:p w:rsidR="00464AD4" w:rsidRPr="00160B8F" w:rsidRDefault="00464AD4" w:rsidP="00464AD4">
      <w:pPr>
        <w:ind w:firstLine="708"/>
        <w:jc w:val="both"/>
        <w:rPr>
          <w:b/>
          <w:szCs w:val="28"/>
        </w:rPr>
      </w:pPr>
      <w:r w:rsidRPr="00160B8F">
        <w:rPr>
          <w:b/>
          <w:szCs w:val="28"/>
        </w:rPr>
        <w:t xml:space="preserve">Решение: </w:t>
      </w:r>
    </w:p>
    <w:p w:rsidR="00160B8F" w:rsidRPr="00160B8F" w:rsidRDefault="00160B8F" w:rsidP="00464AD4">
      <w:pPr>
        <w:ind w:firstLine="708"/>
        <w:jc w:val="both"/>
        <w:rPr>
          <w:b/>
          <w:szCs w:val="28"/>
        </w:rPr>
      </w:pPr>
    </w:p>
    <w:p w:rsidR="00160B8F" w:rsidRPr="00160B8F" w:rsidRDefault="00160B8F" w:rsidP="00160B8F">
      <w:pPr>
        <w:ind w:firstLine="708"/>
        <w:jc w:val="both"/>
        <w:rPr>
          <w:sz w:val="27"/>
          <w:szCs w:val="27"/>
        </w:rPr>
      </w:pPr>
      <w:r w:rsidRPr="00160B8F">
        <w:rPr>
          <w:sz w:val="27"/>
          <w:szCs w:val="27"/>
        </w:rPr>
        <w:t xml:space="preserve">Премировать Генерального директора Общества Толстогузова С.Н. за выполнение особо важного задания – успешное завершение строительства и ввод в гарантийную эксплуатацию 5-го энергоблока </w:t>
      </w:r>
      <w:proofErr w:type="gramStart"/>
      <w:r w:rsidRPr="00160B8F">
        <w:rPr>
          <w:sz w:val="27"/>
          <w:szCs w:val="27"/>
        </w:rPr>
        <w:t>Южно-Сахалинской</w:t>
      </w:r>
      <w:proofErr w:type="gramEnd"/>
      <w:r w:rsidRPr="00160B8F">
        <w:rPr>
          <w:sz w:val="27"/>
          <w:szCs w:val="27"/>
        </w:rPr>
        <w:t xml:space="preserve"> ТЭЦ-1 в размере </w:t>
      </w:r>
      <w:r w:rsidRPr="00160B8F">
        <w:rPr>
          <w:sz w:val="27"/>
          <w:szCs w:val="27"/>
        </w:rPr>
        <w:br/>
        <w:t>3,5 должностных окладов.</w:t>
      </w:r>
    </w:p>
    <w:p w:rsidR="00464AD4" w:rsidRPr="00160B8F" w:rsidRDefault="00464AD4" w:rsidP="00464AD4">
      <w:pPr>
        <w:ind w:firstLine="708"/>
        <w:jc w:val="both"/>
        <w:rPr>
          <w:sz w:val="27"/>
          <w:szCs w:val="27"/>
        </w:rPr>
      </w:pPr>
    </w:p>
    <w:p w:rsidR="00727B42" w:rsidRPr="00243404" w:rsidRDefault="00727B42" w:rsidP="00727B42">
      <w:pPr>
        <w:ind w:firstLine="567"/>
        <w:jc w:val="both"/>
        <w:rPr>
          <w:b/>
          <w:szCs w:val="28"/>
        </w:rPr>
      </w:pPr>
      <w:r w:rsidRPr="00390471">
        <w:rPr>
          <w:szCs w:val="28"/>
        </w:rPr>
        <w:t>По итогам голосования</w:t>
      </w:r>
      <w:r>
        <w:rPr>
          <w:b/>
          <w:szCs w:val="28"/>
        </w:rPr>
        <w:t xml:space="preserve"> решение принято. </w:t>
      </w:r>
    </w:p>
    <w:p w:rsidR="00990587" w:rsidRDefault="00990587" w:rsidP="006972BB">
      <w:pPr>
        <w:pStyle w:val="a9"/>
        <w:tabs>
          <w:tab w:val="clear" w:pos="4153"/>
          <w:tab w:val="clear" w:pos="8306"/>
        </w:tabs>
        <w:spacing w:line="360" w:lineRule="atLeast"/>
        <w:rPr>
          <w:b/>
        </w:rPr>
      </w:pPr>
    </w:p>
    <w:p w:rsidR="00727B42" w:rsidRDefault="00727B42" w:rsidP="006972BB">
      <w:pPr>
        <w:pStyle w:val="a9"/>
        <w:tabs>
          <w:tab w:val="clear" w:pos="4153"/>
          <w:tab w:val="clear" w:pos="8306"/>
        </w:tabs>
        <w:spacing w:line="360" w:lineRule="atLeast"/>
        <w:rPr>
          <w:b/>
        </w:rPr>
      </w:pPr>
    </w:p>
    <w:p w:rsidR="004233A4" w:rsidRDefault="00417060"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990587" w:rsidRPr="00071971" w:rsidRDefault="00990587" w:rsidP="006972BB">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B6" w:rsidRDefault="002E63B6">
      <w:r>
        <w:separator/>
      </w:r>
    </w:p>
  </w:endnote>
  <w:endnote w:type="continuationSeparator" w:id="0">
    <w:p w:rsidR="002E63B6" w:rsidRDefault="002E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35157" w:rsidRDefault="00C35157"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Pr="00654A05" w:rsidRDefault="00C35157"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1D18A1">
      <w:rPr>
        <w:b/>
        <w:noProof/>
        <w:sz w:val="22"/>
        <w:szCs w:val="22"/>
      </w:rPr>
      <w:t>6</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1D18A1">
      <w:rPr>
        <w:b/>
        <w:noProof/>
        <w:sz w:val="22"/>
        <w:szCs w:val="22"/>
      </w:rPr>
      <w:t>6</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2C3C8A">
    <w:pPr>
      <w:pStyle w:val="ac"/>
      <w:jc w:val="center"/>
      <w:rPr>
        <w:sz w:val="18"/>
        <w:szCs w:val="18"/>
      </w:rPr>
    </w:pPr>
  </w:p>
  <w:p w:rsidR="00C35157" w:rsidRDefault="00C35157"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35157" w:rsidRPr="001904B0" w:rsidRDefault="00C35157"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B6" w:rsidRDefault="002E63B6">
      <w:r>
        <w:separator/>
      </w:r>
    </w:p>
  </w:footnote>
  <w:footnote w:type="continuationSeparator" w:id="0">
    <w:p w:rsidR="002E63B6" w:rsidRDefault="002E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35157" w:rsidRDefault="00C35157"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B00729"/>
    <w:multiLevelType w:val="multilevel"/>
    <w:tmpl w:val="A23082FE"/>
    <w:lvl w:ilvl="0">
      <w:start w:val="1"/>
      <w:numFmt w:val="decimal"/>
      <w:lvlText w:val="%1."/>
      <w:lvlJc w:val="left"/>
      <w:pPr>
        <w:ind w:left="360" w:hanging="360"/>
      </w:pPr>
      <w:rPr>
        <w:rFonts w:ascii="Times New Roman" w:eastAsia="Times New Roman" w:hAnsi="Times New Roman" w:cs="Times New Roman"/>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2BC113C"/>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2C14D35"/>
    <w:multiLevelType w:val="hybridMultilevel"/>
    <w:tmpl w:val="820A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59601B"/>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ECB225D"/>
    <w:multiLevelType w:val="hybridMultilevel"/>
    <w:tmpl w:val="BFF255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3">
    <w:nsid w:val="20B0357C"/>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086046"/>
    <w:multiLevelType w:val="hybridMultilevel"/>
    <w:tmpl w:val="820A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C415247"/>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C4848AA"/>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9">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65C48F1"/>
    <w:multiLevelType w:val="hybridMultilevel"/>
    <w:tmpl w:val="820A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7">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7556FA"/>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2">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4">
    <w:nsid w:val="7B803CFC"/>
    <w:multiLevelType w:val="multilevel"/>
    <w:tmpl w:val="2FBEFABA"/>
    <w:lvl w:ilvl="0">
      <w:start w:val="5"/>
      <w:numFmt w:val="decimal"/>
      <w:lvlText w:val="%1."/>
      <w:lvlJc w:val="left"/>
      <w:pPr>
        <w:ind w:left="450" w:hanging="450"/>
      </w:pPr>
      <w:rPr>
        <w:rFonts w:hint="default"/>
      </w:rPr>
    </w:lvl>
    <w:lvl w:ilvl="1">
      <w:start w:val="1"/>
      <w:numFmt w:val="decimal"/>
      <w:lvlText w:val="%1.%2."/>
      <w:lvlJc w:val="left"/>
      <w:pPr>
        <w:ind w:left="7667" w:hanging="720"/>
      </w:pPr>
      <w:rPr>
        <w:rFonts w:hint="default"/>
        <w:b/>
      </w:rPr>
    </w:lvl>
    <w:lvl w:ilvl="2">
      <w:start w:val="1"/>
      <w:numFmt w:val="decimal"/>
      <w:lvlText w:val="%1.%2.%3."/>
      <w:lvlJc w:val="left"/>
      <w:pPr>
        <w:ind w:left="14614" w:hanging="720"/>
      </w:pPr>
      <w:rPr>
        <w:rFonts w:hint="default"/>
      </w:rPr>
    </w:lvl>
    <w:lvl w:ilvl="3">
      <w:start w:val="1"/>
      <w:numFmt w:val="decimal"/>
      <w:lvlText w:val="%1.%2.%3.%4."/>
      <w:lvlJc w:val="left"/>
      <w:pPr>
        <w:ind w:left="21921" w:hanging="1080"/>
      </w:pPr>
      <w:rPr>
        <w:rFonts w:hint="default"/>
      </w:rPr>
    </w:lvl>
    <w:lvl w:ilvl="4">
      <w:start w:val="1"/>
      <w:numFmt w:val="decimal"/>
      <w:lvlText w:val="%1.%2.%3.%4.%5."/>
      <w:lvlJc w:val="left"/>
      <w:pPr>
        <w:ind w:left="28868" w:hanging="1080"/>
      </w:pPr>
      <w:rPr>
        <w:rFonts w:hint="default"/>
      </w:rPr>
    </w:lvl>
    <w:lvl w:ilvl="5">
      <w:start w:val="1"/>
      <w:numFmt w:val="decimal"/>
      <w:lvlText w:val="%1.%2.%3.%4.%5.%6."/>
      <w:lvlJc w:val="left"/>
      <w:pPr>
        <w:ind w:left="-29361" w:hanging="1440"/>
      </w:pPr>
      <w:rPr>
        <w:rFonts w:hint="default"/>
      </w:rPr>
    </w:lvl>
    <w:lvl w:ilvl="6">
      <w:start w:val="1"/>
      <w:numFmt w:val="decimal"/>
      <w:lvlText w:val="%1.%2.%3.%4.%5.%6.%7."/>
      <w:lvlJc w:val="left"/>
      <w:pPr>
        <w:ind w:left="-22054" w:hanging="1800"/>
      </w:pPr>
      <w:rPr>
        <w:rFonts w:hint="default"/>
      </w:rPr>
    </w:lvl>
    <w:lvl w:ilvl="7">
      <w:start w:val="1"/>
      <w:numFmt w:val="decimal"/>
      <w:lvlText w:val="%1.%2.%3.%4.%5.%6.%7.%8."/>
      <w:lvlJc w:val="left"/>
      <w:pPr>
        <w:ind w:left="-15107" w:hanging="1800"/>
      </w:pPr>
      <w:rPr>
        <w:rFonts w:hint="default"/>
      </w:rPr>
    </w:lvl>
    <w:lvl w:ilvl="8">
      <w:start w:val="1"/>
      <w:numFmt w:val="decimal"/>
      <w:lvlText w:val="%1.%2.%3.%4.%5.%6.%7.%8.%9."/>
      <w:lvlJc w:val="left"/>
      <w:pPr>
        <w:ind w:left="-7800" w:hanging="2160"/>
      </w:pPr>
      <w:rPr>
        <w:rFonts w:hint="default"/>
      </w:rPr>
    </w:lvl>
  </w:abstractNum>
  <w:abstractNum w:abstractNumId="45">
    <w:nsid w:val="7EB531B4"/>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6">
    <w:nsid w:val="7ED16F8D"/>
    <w:multiLevelType w:val="multilevel"/>
    <w:tmpl w:val="7FE2A49C"/>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9"/>
  </w:num>
  <w:num w:numId="3">
    <w:abstractNumId w:val="0"/>
  </w:num>
  <w:num w:numId="4">
    <w:abstractNumId w:val="24"/>
  </w:num>
  <w:num w:numId="5">
    <w:abstractNumId w:val="39"/>
  </w:num>
  <w:num w:numId="6">
    <w:abstractNumId w:val="21"/>
  </w:num>
  <w:num w:numId="7">
    <w:abstractNumId w:val="37"/>
  </w:num>
  <w:num w:numId="8">
    <w:abstractNumId w:val="18"/>
  </w:num>
  <w:num w:numId="9">
    <w:abstractNumId w:val="4"/>
  </w:num>
  <w:num w:numId="10">
    <w:abstractNumId w:val="3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4"/>
  </w:num>
  <w:num w:numId="15">
    <w:abstractNumId w:val="33"/>
  </w:num>
  <w:num w:numId="16">
    <w:abstractNumId w:val="3"/>
  </w:num>
  <w:num w:numId="17">
    <w:abstractNumId w:val="17"/>
  </w:num>
  <w:num w:numId="18">
    <w:abstractNumId w:val="27"/>
  </w:num>
  <w:num w:numId="19">
    <w:abstractNumId w:val="28"/>
  </w:num>
  <w:num w:numId="20">
    <w:abstractNumId w:val="8"/>
  </w:num>
  <w:num w:numId="21">
    <w:abstractNumId w:val="23"/>
  </w:num>
  <w:num w:numId="22">
    <w:abstractNumId w:val="40"/>
  </w:num>
  <w:num w:numId="23">
    <w:abstractNumId w:val="34"/>
  </w:num>
  <w:num w:numId="24">
    <w:abstractNumId w:val="42"/>
  </w:num>
  <w:num w:numId="25">
    <w:abstractNumId w:val="43"/>
  </w:num>
  <w:num w:numId="26">
    <w:abstractNumId w:val="36"/>
  </w:num>
  <w:num w:numId="27">
    <w:abstractNumId w:val="12"/>
  </w:num>
  <w:num w:numId="28">
    <w:abstractNumId w:val="22"/>
  </w:num>
  <w:num w:numId="29">
    <w:abstractNumId w:val="31"/>
  </w:num>
  <w:num w:numId="30">
    <w:abstractNumId w:val="19"/>
  </w:num>
  <w:num w:numId="31">
    <w:abstractNumId w:val="15"/>
  </w:num>
  <w:num w:numId="32">
    <w:abstractNumId w:val="25"/>
  </w:num>
  <w:num w:numId="33">
    <w:abstractNumId w:val="10"/>
  </w:num>
  <w:num w:numId="34">
    <w:abstractNumId w:val="35"/>
  </w:num>
  <w:num w:numId="35">
    <w:abstractNumId w:val="41"/>
  </w:num>
  <w:num w:numId="36">
    <w:abstractNumId w:val="26"/>
  </w:num>
  <w:num w:numId="37">
    <w:abstractNumId w:val="5"/>
  </w:num>
  <w:num w:numId="38">
    <w:abstractNumId w:val="13"/>
  </w:num>
  <w:num w:numId="39">
    <w:abstractNumId w:val="45"/>
  </w:num>
  <w:num w:numId="40">
    <w:abstractNumId w:val="29"/>
  </w:num>
  <w:num w:numId="41">
    <w:abstractNumId w:val="2"/>
  </w:num>
  <w:num w:numId="42">
    <w:abstractNumId w:val="46"/>
  </w:num>
  <w:num w:numId="43">
    <w:abstractNumId w:val="44"/>
  </w:num>
  <w:num w:numId="44">
    <w:abstractNumId w:val="30"/>
  </w:num>
  <w:num w:numId="45">
    <w:abstractNumId w:val="16"/>
  </w:num>
  <w:num w:numId="46">
    <w:abstractNumId w:val="6"/>
  </w:num>
  <w:num w:numId="47">
    <w:abstractNumId w:val="32"/>
  </w:num>
  <w:num w:numId="4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B45"/>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36C3A"/>
    <w:rsid w:val="00140BAD"/>
    <w:rsid w:val="00141287"/>
    <w:rsid w:val="001413B0"/>
    <w:rsid w:val="001416EC"/>
    <w:rsid w:val="00141ECF"/>
    <w:rsid w:val="0014234B"/>
    <w:rsid w:val="00142407"/>
    <w:rsid w:val="0014296F"/>
    <w:rsid w:val="00142B56"/>
    <w:rsid w:val="00142D0A"/>
    <w:rsid w:val="00144074"/>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0B8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C96"/>
    <w:rsid w:val="00171D3F"/>
    <w:rsid w:val="00171FD3"/>
    <w:rsid w:val="001724F8"/>
    <w:rsid w:val="00172EE8"/>
    <w:rsid w:val="00173A71"/>
    <w:rsid w:val="001753BA"/>
    <w:rsid w:val="00175482"/>
    <w:rsid w:val="00175D3B"/>
    <w:rsid w:val="001804D5"/>
    <w:rsid w:val="00181853"/>
    <w:rsid w:val="00181D02"/>
    <w:rsid w:val="00182007"/>
    <w:rsid w:val="00182A13"/>
    <w:rsid w:val="00183317"/>
    <w:rsid w:val="0018338A"/>
    <w:rsid w:val="00184A8B"/>
    <w:rsid w:val="00184E3B"/>
    <w:rsid w:val="00185304"/>
    <w:rsid w:val="00185509"/>
    <w:rsid w:val="00185BD2"/>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8A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1F6BF0"/>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655"/>
    <w:rsid w:val="00225A65"/>
    <w:rsid w:val="00226C44"/>
    <w:rsid w:val="00226E92"/>
    <w:rsid w:val="0022744D"/>
    <w:rsid w:val="00227F4B"/>
    <w:rsid w:val="00231038"/>
    <w:rsid w:val="00231E4C"/>
    <w:rsid w:val="0023296D"/>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3404"/>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397D"/>
    <w:rsid w:val="002748D4"/>
    <w:rsid w:val="00274A74"/>
    <w:rsid w:val="00274BA1"/>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536F"/>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3B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4F"/>
    <w:rsid w:val="00554614"/>
    <w:rsid w:val="005550A1"/>
    <w:rsid w:val="00555BF6"/>
    <w:rsid w:val="00556C70"/>
    <w:rsid w:val="00556FC1"/>
    <w:rsid w:val="005570FF"/>
    <w:rsid w:val="0056001B"/>
    <w:rsid w:val="00560845"/>
    <w:rsid w:val="00560DE5"/>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49E7"/>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161F1"/>
    <w:rsid w:val="00620D90"/>
    <w:rsid w:val="00621719"/>
    <w:rsid w:val="00621851"/>
    <w:rsid w:val="0062297E"/>
    <w:rsid w:val="00623358"/>
    <w:rsid w:val="00623684"/>
    <w:rsid w:val="0062484B"/>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838"/>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FFB"/>
    <w:rsid w:val="006C50E3"/>
    <w:rsid w:val="006C5447"/>
    <w:rsid w:val="006C54F9"/>
    <w:rsid w:val="006C69D0"/>
    <w:rsid w:val="006C6CA1"/>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27B42"/>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1143"/>
    <w:rsid w:val="00772137"/>
    <w:rsid w:val="0077246B"/>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73"/>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4D9D"/>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587"/>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2E5"/>
    <w:rsid w:val="009F337E"/>
    <w:rsid w:val="009F46C0"/>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40A3"/>
    <w:rsid w:val="00A05321"/>
    <w:rsid w:val="00A05CA8"/>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88B"/>
    <w:rsid w:val="00AC1D0B"/>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12C"/>
    <w:rsid w:val="00BF6B9F"/>
    <w:rsid w:val="00BF7483"/>
    <w:rsid w:val="00C00904"/>
    <w:rsid w:val="00C014BC"/>
    <w:rsid w:val="00C01731"/>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5046"/>
    <w:rsid w:val="00CB567E"/>
    <w:rsid w:val="00CB573E"/>
    <w:rsid w:val="00CB6A4F"/>
    <w:rsid w:val="00CB753E"/>
    <w:rsid w:val="00CB77EB"/>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4EB0"/>
    <w:rsid w:val="00CE5182"/>
    <w:rsid w:val="00CE5285"/>
    <w:rsid w:val="00CE5A8C"/>
    <w:rsid w:val="00CE6C8F"/>
    <w:rsid w:val="00CE725D"/>
    <w:rsid w:val="00CE7819"/>
    <w:rsid w:val="00CE7F0B"/>
    <w:rsid w:val="00CF05A4"/>
    <w:rsid w:val="00CF0A57"/>
    <w:rsid w:val="00CF0CC4"/>
    <w:rsid w:val="00CF16F1"/>
    <w:rsid w:val="00CF192E"/>
    <w:rsid w:val="00CF231C"/>
    <w:rsid w:val="00CF24C9"/>
    <w:rsid w:val="00CF26E6"/>
    <w:rsid w:val="00CF2D5D"/>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29D"/>
    <w:rsid w:val="00D34C55"/>
    <w:rsid w:val="00D351E9"/>
    <w:rsid w:val="00D35458"/>
    <w:rsid w:val="00D367C6"/>
    <w:rsid w:val="00D36ACF"/>
    <w:rsid w:val="00D36F85"/>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0C85"/>
    <w:rsid w:val="00E0102B"/>
    <w:rsid w:val="00E01929"/>
    <w:rsid w:val="00E019D8"/>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6E32"/>
    <w:rsid w:val="00E17452"/>
    <w:rsid w:val="00E17944"/>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C75"/>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FF1"/>
    <w:rsid w:val="00EE246A"/>
    <w:rsid w:val="00EE3365"/>
    <w:rsid w:val="00EE503D"/>
    <w:rsid w:val="00EE550B"/>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64AD4"/>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64AD4"/>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D78B-8BD7-4647-962D-F7D7D38F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2012-10-30T10:37:00Z</cp:lastPrinted>
  <dcterms:created xsi:type="dcterms:W3CDTF">2012-11-06T12:31:00Z</dcterms:created>
  <dcterms:modified xsi:type="dcterms:W3CDTF">2012-11-06T12:40:00Z</dcterms:modified>
</cp:coreProperties>
</file>