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9" w:rsidRDefault="00C20AB9" w:rsidP="00C20AB9">
      <w:pPr>
        <w:jc w:val="center"/>
        <w:outlineLvl w:val="0"/>
        <w:rPr>
          <w:b/>
          <w:sz w:val="26"/>
          <w:szCs w:val="26"/>
        </w:rPr>
      </w:pPr>
      <w:r w:rsidRPr="006504FF">
        <w:rPr>
          <w:b/>
          <w:sz w:val="26"/>
          <w:szCs w:val="26"/>
        </w:rPr>
        <w:t xml:space="preserve">ИЗВЕЩЕНИЕ </w:t>
      </w:r>
    </w:p>
    <w:p w:rsidR="00C20AB9" w:rsidRDefault="00C20AB9" w:rsidP="00C20AB9">
      <w:pPr>
        <w:spacing w:before="120"/>
        <w:jc w:val="center"/>
        <w:outlineLvl w:val="0"/>
        <w:rPr>
          <w:b/>
          <w:sz w:val="26"/>
          <w:szCs w:val="26"/>
        </w:rPr>
      </w:pPr>
      <w:r w:rsidRPr="00312F2E">
        <w:rPr>
          <w:b/>
          <w:sz w:val="26"/>
          <w:szCs w:val="26"/>
        </w:rPr>
        <w:t>о проведении открытого аукциона</w:t>
      </w:r>
      <w:r>
        <w:rPr>
          <w:b/>
          <w:sz w:val="26"/>
          <w:szCs w:val="26"/>
        </w:rPr>
        <w:t xml:space="preserve"> с процедурой предквалификационного отбора</w:t>
      </w:r>
      <w:r w:rsidRPr="00312F2E">
        <w:rPr>
          <w:b/>
          <w:sz w:val="26"/>
          <w:szCs w:val="26"/>
        </w:rPr>
        <w:t xml:space="preserve"> на право заключения договора купли-продажи акций ОАО «Дальтехэнерго»</w:t>
      </w:r>
    </w:p>
    <w:p w:rsidR="00C20AB9" w:rsidRDefault="00C20AB9" w:rsidP="00C20AB9">
      <w:pPr>
        <w:spacing w:before="120" w:after="120"/>
        <w:ind w:firstLine="567"/>
        <w:jc w:val="both"/>
        <w:outlineLvl w:val="1"/>
        <w:rPr>
          <w:sz w:val="26"/>
          <w:szCs w:val="26"/>
        </w:rPr>
      </w:pPr>
    </w:p>
    <w:p w:rsidR="00C20AB9" w:rsidRPr="008559EE" w:rsidRDefault="00C20AB9" w:rsidP="00C20AB9">
      <w:pPr>
        <w:spacing w:before="120" w:after="12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Продавец (Организатор Аукциона) — ОАО «</w:t>
      </w:r>
      <w:r w:rsidRPr="00DB0AEC">
        <w:rPr>
          <w:sz w:val="26"/>
          <w:szCs w:val="26"/>
        </w:rPr>
        <w:t xml:space="preserve">РАО Энергетические системы Востока», основной государственный регистрационный номер </w:t>
      </w:r>
      <w:r w:rsidRPr="00DB0AEC">
        <w:rPr>
          <w:bCs/>
          <w:iCs/>
          <w:sz w:val="26"/>
          <w:szCs w:val="26"/>
        </w:rPr>
        <w:t>1087760000052</w:t>
      </w:r>
      <w:r w:rsidRPr="00DB0AEC">
        <w:rPr>
          <w:sz w:val="26"/>
          <w:szCs w:val="26"/>
        </w:rPr>
        <w:t>, место нахождения: 680021, Хабаровский край, г. Хабаровск, ул. Ленинградская, 46</w:t>
      </w:r>
      <w:r>
        <w:rPr>
          <w:sz w:val="26"/>
          <w:szCs w:val="26"/>
        </w:rPr>
        <w:t>.</w:t>
      </w:r>
    </w:p>
    <w:p w:rsidR="00C20AB9" w:rsidRDefault="00C20AB9" w:rsidP="00C20AB9">
      <w:pPr>
        <w:spacing w:before="120" w:after="120"/>
        <w:ind w:firstLine="567"/>
        <w:jc w:val="both"/>
        <w:outlineLvl w:val="1"/>
        <w:rPr>
          <w:sz w:val="26"/>
          <w:szCs w:val="26"/>
        </w:rPr>
      </w:pPr>
      <w:r w:rsidRPr="00AC034A">
        <w:rPr>
          <w:sz w:val="26"/>
          <w:szCs w:val="26"/>
        </w:rPr>
        <w:t>Предметом продажи является право на заключение договора купли-продажи единым пакетом 3 000 (трех тысяч) обыкновенных именных бездокументарных акций ОАО «Дальтехэнерго» (далее – Имущество), что составляет 100 процентов уставного капитала ОАО «Дальтехэнерго»</w:t>
      </w:r>
      <w:r>
        <w:rPr>
          <w:sz w:val="26"/>
          <w:szCs w:val="26"/>
        </w:rPr>
        <w:t>.</w:t>
      </w:r>
    </w:p>
    <w:p w:rsidR="00C20AB9" w:rsidRPr="00ED3085" w:rsidRDefault="00C20AB9" w:rsidP="00C20AB9">
      <w:pPr>
        <w:ind w:firstLine="567"/>
        <w:jc w:val="both"/>
        <w:outlineLvl w:val="0"/>
        <w:rPr>
          <w:sz w:val="26"/>
          <w:szCs w:val="26"/>
        </w:rPr>
      </w:pPr>
      <w:r w:rsidRPr="00B45418">
        <w:rPr>
          <w:sz w:val="26"/>
          <w:szCs w:val="26"/>
        </w:rPr>
        <w:t>Имущество принадлежит Продавцу на</w:t>
      </w:r>
      <w:r w:rsidRPr="00ED3085">
        <w:rPr>
          <w:sz w:val="26"/>
          <w:szCs w:val="26"/>
        </w:rPr>
        <w:t xml:space="preserve"> праве собственности, обременения отсутствуют. </w:t>
      </w:r>
      <w:r w:rsidRPr="00AC034A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А</w:t>
      </w:r>
      <w:r w:rsidRPr="00AC034A">
        <w:rPr>
          <w:sz w:val="26"/>
          <w:szCs w:val="26"/>
        </w:rPr>
        <w:t>укциона выступает ОАО «РАО Энергетические системы Востока».</w:t>
      </w:r>
      <w:r>
        <w:rPr>
          <w:sz w:val="26"/>
          <w:szCs w:val="26"/>
        </w:rPr>
        <w:t xml:space="preserve"> </w:t>
      </w:r>
    </w:p>
    <w:p w:rsidR="00C20AB9" w:rsidRDefault="00C20AB9" w:rsidP="00C20AB9">
      <w:pPr>
        <w:spacing w:after="6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Продажа проводится в форме аукциона, подача предложений о цене осуществляется в открытой форме </w:t>
      </w:r>
      <w:r w:rsidRPr="00AC034A">
        <w:rPr>
          <w:sz w:val="26"/>
          <w:szCs w:val="26"/>
        </w:rPr>
        <w:t>(далее – Аукцион).</w:t>
      </w:r>
      <w:r>
        <w:rPr>
          <w:sz w:val="26"/>
          <w:szCs w:val="26"/>
        </w:rPr>
        <w:t xml:space="preserve">  </w:t>
      </w:r>
    </w:p>
    <w:p w:rsidR="00C20AB9" w:rsidRDefault="00C20AB9" w:rsidP="00C20AB9">
      <w:pPr>
        <w:spacing w:after="60"/>
        <w:ind w:firstLine="567"/>
        <w:jc w:val="both"/>
        <w:outlineLvl w:val="1"/>
        <w:rPr>
          <w:sz w:val="26"/>
          <w:szCs w:val="26"/>
        </w:rPr>
      </w:pPr>
      <w:r w:rsidRPr="00005D4F">
        <w:rPr>
          <w:sz w:val="26"/>
          <w:szCs w:val="26"/>
        </w:rPr>
        <w:t xml:space="preserve">Покупателем Имущества </w:t>
      </w:r>
      <w:r>
        <w:rPr>
          <w:sz w:val="26"/>
          <w:szCs w:val="26"/>
        </w:rPr>
        <w:t xml:space="preserve">признается участник </w:t>
      </w:r>
      <w:r w:rsidRPr="00AC034A">
        <w:rPr>
          <w:sz w:val="26"/>
          <w:szCs w:val="26"/>
        </w:rPr>
        <w:t>Аукц</w:t>
      </w:r>
      <w:r w:rsidRPr="00005D4F">
        <w:rPr>
          <w:sz w:val="26"/>
          <w:szCs w:val="26"/>
        </w:rPr>
        <w:t>иона, предложивший наиболее высокую цену.</w:t>
      </w:r>
    </w:p>
    <w:p w:rsidR="00C20AB9" w:rsidRDefault="00C20AB9" w:rsidP="00C20AB9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 результатам </w:t>
      </w:r>
      <w:r w:rsidRPr="00AC034A">
        <w:rPr>
          <w:sz w:val="26"/>
          <w:szCs w:val="26"/>
        </w:rPr>
        <w:t>Ау</w:t>
      </w:r>
      <w:r w:rsidRPr="00A24733">
        <w:rPr>
          <w:sz w:val="26"/>
          <w:szCs w:val="26"/>
        </w:rPr>
        <w:t>кциона</w:t>
      </w:r>
      <w:r>
        <w:rPr>
          <w:sz w:val="26"/>
          <w:szCs w:val="26"/>
        </w:rPr>
        <w:t xml:space="preserve"> с его </w:t>
      </w:r>
      <w:r w:rsidRPr="00AC034A">
        <w:rPr>
          <w:sz w:val="26"/>
          <w:szCs w:val="26"/>
        </w:rPr>
        <w:t>П</w:t>
      </w:r>
      <w:r>
        <w:rPr>
          <w:sz w:val="26"/>
          <w:szCs w:val="26"/>
        </w:rPr>
        <w:t xml:space="preserve">обедителем подписывается </w:t>
      </w:r>
      <w:r w:rsidRPr="00AC034A">
        <w:rPr>
          <w:sz w:val="26"/>
          <w:szCs w:val="26"/>
        </w:rPr>
        <w:t>п</w:t>
      </w:r>
      <w:r>
        <w:rPr>
          <w:sz w:val="26"/>
          <w:szCs w:val="26"/>
        </w:rPr>
        <w:t>ротокол о результатах А</w:t>
      </w:r>
      <w:r w:rsidRPr="00A24733">
        <w:rPr>
          <w:sz w:val="26"/>
          <w:szCs w:val="26"/>
        </w:rPr>
        <w:t>укциона.</w:t>
      </w:r>
    </w:p>
    <w:p w:rsidR="00C20AB9" w:rsidRPr="009978D0" w:rsidRDefault="00C20AB9" w:rsidP="00C20AB9">
      <w:pPr>
        <w:ind w:firstLine="567"/>
        <w:jc w:val="both"/>
        <w:outlineLvl w:val="1"/>
        <w:rPr>
          <w:sz w:val="26"/>
          <w:szCs w:val="26"/>
        </w:rPr>
      </w:pPr>
      <w:r w:rsidRPr="000D42A9">
        <w:rPr>
          <w:sz w:val="26"/>
          <w:szCs w:val="26"/>
        </w:rPr>
        <w:t xml:space="preserve">Договор купли-продажи </w:t>
      </w:r>
      <w:r w:rsidRPr="00AC034A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между Продавцом и победителем А</w:t>
      </w:r>
      <w:r w:rsidRPr="009978D0">
        <w:rPr>
          <w:sz w:val="26"/>
          <w:szCs w:val="26"/>
        </w:rPr>
        <w:t xml:space="preserve">укциона </w:t>
      </w:r>
      <w:r w:rsidRPr="000D42A9">
        <w:rPr>
          <w:sz w:val="26"/>
          <w:szCs w:val="26"/>
        </w:rPr>
        <w:t xml:space="preserve">подписывается в срок не позднее </w:t>
      </w:r>
      <w:r>
        <w:rPr>
          <w:sz w:val="26"/>
          <w:szCs w:val="26"/>
        </w:rPr>
        <w:t>10</w:t>
      </w:r>
      <w:r w:rsidRPr="000D42A9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десяти</w:t>
      </w:r>
      <w:r w:rsidRPr="000D42A9">
        <w:rPr>
          <w:bCs/>
          <w:sz w:val="26"/>
          <w:szCs w:val="26"/>
        </w:rPr>
        <w:t xml:space="preserve">) рабочих </w:t>
      </w:r>
      <w:r w:rsidRPr="000D42A9">
        <w:rPr>
          <w:sz w:val="26"/>
          <w:szCs w:val="26"/>
        </w:rPr>
        <w:t xml:space="preserve">дней после подписания </w:t>
      </w:r>
      <w:r w:rsidRPr="00AC034A">
        <w:rPr>
          <w:sz w:val="26"/>
          <w:szCs w:val="26"/>
        </w:rPr>
        <w:t>п</w:t>
      </w:r>
      <w:r>
        <w:rPr>
          <w:sz w:val="26"/>
          <w:szCs w:val="26"/>
        </w:rPr>
        <w:t>ротокола о результатах А</w:t>
      </w:r>
      <w:r w:rsidRPr="000D42A9">
        <w:rPr>
          <w:sz w:val="26"/>
          <w:szCs w:val="26"/>
        </w:rPr>
        <w:t>укциона.</w:t>
      </w:r>
    </w:p>
    <w:p w:rsidR="00C20AB9" w:rsidRPr="00CC1739" w:rsidRDefault="00C20AB9" w:rsidP="00C20AB9">
      <w:pPr>
        <w:ind w:firstLine="567"/>
        <w:jc w:val="both"/>
        <w:outlineLvl w:val="1"/>
        <w:rPr>
          <w:strike/>
          <w:sz w:val="26"/>
          <w:szCs w:val="26"/>
        </w:rPr>
      </w:pPr>
      <w:r w:rsidRPr="00971A96">
        <w:rPr>
          <w:sz w:val="26"/>
          <w:szCs w:val="26"/>
        </w:rPr>
        <w:t xml:space="preserve">Начальная цена Имущества: </w:t>
      </w:r>
      <w:r w:rsidRPr="00AC034A">
        <w:rPr>
          <w:b/>
          <w:sz w:val="26"/>
          <w:szCs w:val="26"/>
        </w:rPr>
        <w:t>210 000 000 (двести десять миллионов) руб. 00 коп.</w:t>
      </w:r>
      <w:r>
        <w:rPr>
          <w:b/>
          <w:sz w:val="26"/>
          <w:szCs w:val="26"/>
        </w:rPr>
        <w:t xml:space="preserve"> (НДС не облагается)</w:t>
      </w:r>
    </w:p>
    <w:p w:rsidR="00C20AB9" w:rsidRDefault="00C20AB9" w:rsidP="00C20AB9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Шаг Аукциона: 1 000 000 (один миллион) рублей.</w:t>
      </w:r>
    </w:p>
    <w:p w:rsidR="00C20AB9" w:rsidRPr="000D42A9" w:rsidRDefault="00C20AB9" w:rsidP="00C20AB9">
      <w:pPr>
        <w:ind w:firstLine="567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участия в </w:t>
      </w:r>
      <w:proofErr w:type="gramStart"/>
      <w:r>
        <w:rPr>
          <w:color w:val="000000"/>
          <w:sz w:val="26"/>
          <w:szCs w:val="26"/>
        </w:rPr>
        <w:t>Аукционе</w:t>
      </w:r>
      <w:proofErr w:type="gramEnd"/>
      <w:r>
        <w:rPr>
          <w:color w:val="000000"/>
          <w:sz w:val="26"/>
          <w:szCs w:val="26"/>
        </w:rPr>
        <w:t xml:space="preserve"> </w:t>
      </w:r>
      <w:r w:rsidRPr="00AC034A">
        <w:rPr>
          <w:color w:val="000000"/>
          <w:sz w:val="26"/>
          <w:szCs w:val="26"/>
        </w:rPr>
        <w:t>п</w:t>
      </w:r>
      <w:r w:rsidRPr="000D42A9">
        <w:rPr>
          <w:color w:val="000000"/>
          <w:sz w:val="26"/>
          <w:szCs w:val="26"/>
        </w:rPr>
        <w:t xml:space="preserve">ретендент в срок не позднее даты окончания </w:t>
      </w:r>
      <w:r>
        <w:rPr>
          <w:color w:val="000000"/>
          <w:sz w:val="26"/>
          <w:szCs w:val="26"/>
        </w:rPr>
        <w:t>приема</w:t>
      </w:r>
      <w:r w:rsidRPr="000D42A9">
        <w:rPr>
          <w:color w:val="000000"/>
          <w:sz w:val="26"/>
          <w:szCs w:val="26"/>
        </w:rPr>
        <w:t xml:space="preserve"> </w:t>
      </w:r>
      <w:r w:rsidRPr="00C60D94">
        <w:rPr>
          <w:color w:val="000000"/>
          <w:sz w:val="26"/>
          <w:szCs w:val="26"/>
        </w:rPr>
        <w:t>заявок</w:t>
      </w:r>
      <w:r w:rsidRPr="000D42A9">
        <w:rPr>
          <w:color w:val="000000"/>
          <w:sz w:val="26"/>
          <w:szCs w:val="26"/>
        </w:rPr>
        <w:t xml:space="preserve"> обязан внести на расчетный счет Организатора </w:t>
      </w:r>
      <w:r>
        <w:rPr>
          <w:color w:val="000000"/>
          <w:sz w:val="26"/>
          <w:szCs w:val="26"/>
        </w:rPr>
        <w:t xml:space="preserve">Аукциона </w:t>
      </w:r>
      <w:r w:rsidRPr="000D42A9">
        <w:rPr>
          <w:color w:val="000000"/>
          <w:sz w:val="26"/>
          <w:szCs w:val="26"/>
        </w:rPr>
        <w:t xml:space="preserve">задаток в размере 5 000 000 (пяти миллионов) </w:t>
      </w:r>
      <w:r w:rsidRPr="000D42A9">
        <w:rPr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(далее и выше </w:t>
      </w:r>
      <w:r w:rsidRPr="00DA0D78">
        <w:rPr>
          <w:color w:val="000000"/>
          <w:sz w:val="26"/>
          <w:szCs w:val="26"/>
        </w:rPr>
        <w:t>– Задаток</w:t>
      </w:r>
      <w:r w:rsidRPr="000D42A9">
        <w:rPr>
          <w:color w:val="000000"/>
          <w:sz w:val="26"/>
          <w:szCs w:val="26"/>
        </w:rPr>
        <w:t>).</w:t>
      </w:r>
    </w:p>
    <w:p w:rsidR="00C20AB9" w:rsidRPr="00FF727F" w:rsidRDefault="00C20AB9" w:rsidP="00C20AB9">
      <w:pPr>
        <w:pStyle w:val="a5"/>
        <w:spacing w:after="0"/>
        <w:rPr>
          <w:color w:val="000000"/>
          <w:sz w:val="26"/>
          <w:szCs w:val="26"/>
        </w:rPr>
      </w:pPr>
      <w:r w:rsidRPr="000D42A9">
        <w:rPr>
          <w:color w:val="000000"/>
          <w:sz w:val="26"/>
          <w:szCs w:val="26"/>
        </w:rPr>
        <w:t>Реквизиты для внесения Задатка</w:t>
      </w:r>
      <w:r w:rsidRPr="00FF727F">
        <w:rPr>
          <w:color w:val="000000"/>
          <w:sz w:val="26"/>
          <w:szCs w:val="26"/>
        </w:rPr>
        <w:t>:</w:t>
      </w:r>
    </w:p>
    <w:p w:rsidR="00C20AB9" w:rsidRPr="00A24733" w:rsidRDefault="00C20AB9" w:rsidP="00C20AB9">
      <w:pPr>
        <w:keepNext/>
        <w:rPr>
          <w:sz w:val="26"/>
          <w:szCs w:val="26"/>
        </w:rPr>
      </w:pPr>
      <w:r w:rsidRPr="00A24733">
        <w:rPr>
          <w:sz w:val="26"/>
          <w:szCs w:val="26"/>
        </w:rPr>
        <w:t>ОАО «РАО Энергетические системы Востока»,</w:t>
      </w:r>
    </w:p>
    <w:p w:rsidR="00C20AB9" w:rsidRPr="00A24733" w:rsidRDefault="00C20AB9" w:rsidP="00C20AB9">
      <w:pPr>
        <w:rPr>
          <w:sz w:val="26"/>
          <w:szCs w:val="26"/>
        </w:rPr>
      </w:pPr>
      <w:r w:rsidRPr="00A24733">
        <w:rPr>
          <w:sz w:val="26"/>
          <w:szCs w:val="26"/>
        </w:rPr>
        <w:t>ИНН 2801133630, КПП 272401001,</w:t>
      </w:r>
    </w:p>
    <w:p w:rsidR="00C20AB9" w:rsidRPr="00A24733" w:rsidRDefault="00C20AB9" w:rsidP="00C20AB9">
      <w:pPr>
        <w:rPr>
          <w:sz w:val="26"/>
          <w:szCs w:val="26"/>
        </w:rPr>
      </w:pPr>
      <w:proofErr w:type="gramStart"/>
      <w:r w:rsidRPr="00A24733">
        <w:rPr>
          <w:sz w:val="26"/>
          <w:szCs w:val="26"/>
        </w:rPr>
        <w:t>р</w:t>
      </w:r>
      <w:proofErr w:type="gramEnd"/>
      <w:r w:rsidRPr="00A24733">
        <w:rPr>
          <w:sz w:val="26"/>
          <w:szCs w:val="26"/>
        </w:rPr>
        <w:t>/с 40702810402000007733 в Филиале ОАО Банк ВТБ в г. Хабаровске,</w:t>
      </w:r>
    </w:p>
    <w:p w:rsidR="00C20AB9" w:rsidRPr="00A24733" w:rsidRDefault="00C20AB9" w:rsidP="00C20AB9">
      <w:pPr>
        <w:rPr>
          <w:sz w:val="26"/>
          <w:szCs w:val="26"/>
        </w:rPr>
      </w:pPr>
      <w:r w:rsidRPr="00A24733">
        <w:rPr>
          <w:sz w:val="26"/>
          <w:szCs w:val="26"/>
        </w:rPr>
        <w:t>к/с 30101810400000000727,</w:t>
      </w:r>
    </w:p>
    <w:p w:rsidR="00C20AB9" w:rsidRPr="00A24733" w:rsidRDefault="00C20AB9" w:rsidP="00C20AB9">
      <w:pPr>
        <w:keepNext/>
        <w:rPr>
          <w:sz w:val="26"/>
          <w:szCs w:val="26"/>
        </w:rPr>
      </w:pPr>
      <w:r w:rsidRPr="00A24733">
        <w:rPr>
          <w:sz w:val="26"/>
          <w:szCs w:val="26"/>
        </w:rPr>
        <w:t>БИК 040813727.</w:t>
      </w:r>
    </w:p>
    <w:p w:rsidR="00C20AB9" w:rsidRDefault="00C20AB9" w:rsidP="00C20AB9">
      <w:pPr>
        <w:rPr>
          <w:snapToGrid w:val="0"/>
          <w:sz w:val="26"/>
          <w:szCs w:val="26"/>
        </w:rPr>
      </w:pPr>
      <w:r w:rsidRPr="00A24733">
        <w:rPr>
          <w:snapToGrid w:val="0"/>
          <w:color w:val="000000"/>
          <w:sz w:val="26"/>
          <w:szCs w:val="26"/>
        </w:rPr>
        <w:t xml:space="preserve">В платежном </w:t>
      </w:r>
      <w:proofErr w:type="gramStart"/>
      <w:r w:rsidRPr="00A24733">
        <w:rPr>
          <w:snapToGrid w:val="0"/>
          <w:color w:val="000000"/>
          <w:sz w:val="26"/>
          <w:szCs w:val="26"/>
        </w:rPr>
        <w:t>поручении</w:t>
      </w:r>
      <w:proofErr w:type="gramEnd"/>
      <w:r w:rsidRPr="00A24733">
        <w:rPr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A24733">
        <w:rPr>
          <w:snapToGrid w:val="0"/>
          <w:color w:val="000000"/>
          <w:sz w:val="26"/>
          <w:szCs w:val="26"/>
        </w:rPr>
        <w:t>назначение платежа указать</w:t>
      </w:r>
      <w:r w:rsidRPr="00A24733">
        <w:rPr>
          <w:snapToGrid w:val="0"/>
          <w:sz w:val="26"/>
          <w:szCs w:val="26"/>
        </w:rPr>
        <w:t xml:space="preserve">: </w:t>
      </w:r>
    </w:p>
    <w:p w:rsidR="00C20AB9" w:rsidRPr="00AC034A" w:rsidRDefault="00C20AB9" w:rsidP="00C20AB9">
      <w:pPr>
        <w:rPr>
          <w:i/>
          <w:iCs/>
          <w:snapToGrid w:val="0"/>
          <w:sz w:val="26"/>
          <w:szCs w:val="26"/>
        </w:rPr>
      </w:pPr>
      <w:r w:rsidRPr="00A24733">
        <w:rPr>
          <w:i/>
          <w:iCs/>
          <w:snapToGrid w:val="0"/>
          <w:sz w:val="26"/>
          <w:szCs w:val="26"/>
        </w:rPr>
        <w:t>«</w:t>
      </w:r>
      <w:r w:rsidRPr="00AC034A">
        <w:rPr>
          <w:i/>
          <w:iCs/>
          <w:snapToGrid w:val="0"/>
          <w:sz w:val="26"/>
          <w:szCs w:val="26"/>
        </w:rPr>
        <w:t xml:space="preserve">Задаток </w:t>
      </w:r>
      <w:r w:rsidRPr="00AC034A">
        <w:rPr>
          <w:bCs/>
          <w:i/>
          <w:iCs/>
          <w:snapToGrid w:val="0"/>
          <w:sz w:val="26"/>
          <w:szCs w:val="26"/>
        </w:rPr>
        <w:t>для участия</w:t>
      </w:r>
      <w:r>
        <w:rPr>
          <w:bCs/>
          <w:i/>
          <w:iCs/>
          <w:snapToGrid w:val="0"/>
          <w:sz w:val="26"/>
          <w:szCs w:val="26"/>
        </w:rPr>
        <w:t xml:space="preserve"> в </w:t>
      </w:r>
      <w:proofErr w:type="gramStart"/>
      <w:r>
        <w:rPr>
          <w:bCs/>
          <w:i/>
          <w:iCs/>
          <w:snapToGrid w:val="0"/>
          <w:sz w:val="26"/>
          <w:szCs w:val="26"/>
        </w:rPr>
        <w:t>А</w:t>
      </w:r>
      <w:r w:rsidRPr="00AC034A">
        <w:rPr>
          <w:bCs/>
          <w:i/>
          <w:iCs/>
          <w:snapToGrid w:val="0"/>
          <w:sz w:val="26"/>
          <w:szCs w:val="26"/>
        </w:rPr>
        <w:t>укционе</w:t>
      </w:r>
      <w:proofErr w:type="gramEnd"/>
      <w:r w:rsidRPr="00AC034A">
        <w:rPr>
          <w:bCs/>
          <w:i/>
          <w:iCs/>
          <w:snapToGrid w:val="0"/>
          <w:sz w:val="26"/>
          <w:szCs w:val="26"/>
        </w:rPr>
        <w:t xml:space="preserve"> на право заключения договора купли-продажи акций ОАО «Дальтехэнерго» (НДС не облагается)</w:t>
      </w:r>
      <w:r w:rsidRPr="00AC034A">
        <w:rPr>
          <w:i/>
          <w:iCs/>
          <w:snapToGrid w:val="0"/>
          <w:sz w:val="26"/>
          <w:szCs w:val="26"/>
        </w:rPr>
        <w:t>».</w:t>
      </w:r>
    </w:p>
    <w:p w:rsidR="00C20AB9" w:rsidRDefault="00C20AB9" w:rsidP="00C20AB9">
      <w:pPr>
        <w:spacing w:after="60"/>
        <w:ind w:firstLine="567"/>
        <w:jc w:val="both"/>
        <w:rPr>
          <w:sz w:val="26"/>
          <w:szCs w:val="26"/>
        </w:rPr>
      </w:pPr>
      <w:r w:rsidRPr="000D42A9">
        <w:rPr>
          <w:sz w:val="26"/>
          <w:szCs w:val="26"/>
        </w:rPr>
        <w:t xml:space="preserve">В </w:t>
      </w:r>
      <w:proofErr w:type="gramStart"/>
      <w:r w:rsidRPr="000D42A9">
        <w:rPr>
          <w:sz w:val="26"/>
          <w:szCs w:val="26"/>
        </w:rPr>
        <w:t>случае</w:t>
      </w:r>
      <w:proofErr w:type="gramEnd"/>
      <w:r w:rsidRPr="000D42A9">
        <w:rPr>
          <w:sz w:val="26"/>
          <w:szCs w:val="26"/>
        </w:rPr>
        <w:t xml:space="preserve"> признания участника </w:t>
      </w:r>
      <w:r>
        <w:rPr>
          <w:sz w:val="26"/>
          <w:szCs w:val="26"/>
        </w:rPr>
        <w:t xml:space="preserve">победителем </w:t>
      </w:r>
      <w:r w:rsidRPr="00BC587B">
        <w:rPr>
          <w:sz w:val="26"/>
          <w:szCs w:val="26"/>
        </w:rPr>
        <w:t>А</w:t>
      </w:r>
      <w:r w:rsidRPr="000D42A9">
        <w:rPr>
          <w:sz w:val="26"/>
          <w:szCs w:val="26"/>
        </w:rPr>
        <w:t>укциона</w:t>
      </w:r>
      <w:r>
        <w:rPr>
          <w:sz w:val="26"/>
          <w:szCs w:val="26"/>
        </w:rPr>
        <w:t xml:space="preserve"> сумма</w:t>
      </w:r>
      <w:r w:rsidRPr="000D42A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D42A9">
        <w:rPr>
          <w:sz w:val="26"/>
          <w:szCs w:val="26"/>
        </w:rPr>
        <w:t>адатк</w:t>
      </w:r>
      <w:r>
        <w:rPr>
          <w:sz w:val="26"/>
          <w:szCs w:val="26"/>
        </w:rPr>
        <w:t>а</w:t>
      </w:r>
      <w:r w:rsidRPr="00A24733">
        <w:rPr>
          <w:sz w:val="26"/>
          <w:szCs w:val="26"/>
        </w:rPr>
        <w:t xml:space="preserve"> </w:t>
      </w:r>
      <w:r w:rsidRPr="000D42A9">
        <w:rPr>
          <w:sz w:val="26"/>
          <w:szCs w:val="26"/>
        </w:rPr>
        <w:t>засчитывается в счет оплаты приобрет</w:t>
      </w:r>
      <w:r>
        <w:rPr>
          <w:sz w:val="26"/>
          <w:szCs w:val="26"/>
        </w:rPr>
        <w:t>аемого</w:t>
      </w:r>
      <w:r w:rsidRPr="000D42A9">
        <w:rPr>
          <w:sz w:val="26"/>
          <w:szCs w:val="26"/>
        </w:rPr>
        <w:t xml:space="preserve"> Имущества.</w:t>
      </w:r>
    </w:p>
    <w:p w:rsidR="00C20AB9" w:rsidRDefault="00C20AB9" w:rsidP="00C20AB9">
      <w:pPr>
        <w:spacing w:after="60"/>
        <w:ind w:firstLine="567"/>
        <w:jc w:val="both"/>
        <w:rPr>
          <w:sz w:val="26"/>
          <w:szCs w:val="26"/>
        </w:rPr>
      </w:pPr>
      <w:r w:rsidRPr="00DC7E1D">
        <w:rPr>
          <w:sz w:val="26"/>
          <w:szCs w:val="26"/>
        </w:rPr>
        <w:t>Прием заявок, ознакомление с документацией, подведение итогов Аукциона проходит посредством Информационно-аналитической и торгово-операционной системы «Рынок продукции, услуг и технологий для электроэнергетики» (</w:t>
      </w:r>
      <w:hyperlink r:id="rId6" w:history="1">
        <w:r w:rsidRPr="00DC7E1D">
          <w:rPr>
            <w:rStyle w:val="a3"/>
            <w:sz w:val="26"/>
            <w:szCs w:val="26"/>
            <w:lang w:val="en-US"/>
          </w:rPr>
          <w:t>http</w:t>
        </w:r>
        <w:r w:rsidRPr="00DC7E1D">
          <w:rPr>
            <w:rStyle w:val="a3"/>
            <w:sz w:val="26"/>
            <w:szCs w:val="26"/>
          </w:rPr>
          <w:t>://</w:t>
        </w:r>
        <w:r w:rsidRPr="00DC7E1D">
          <w:rPr>
            <w:rStyle w:val="a3"/>
            <w:sz w:val="26"/>
            <w:szCs w:val="26"/>
            <w:lang w:val="en-US"/>
          </w:rPr>
          <w:t>www</w:t>
        </w:r>
        <w:r w:rsidRPr="00DC7E1D">
          <w:rPr>
            <w:rStyle w:val="a3"/>
            <w:sz w:val="26"/>
            <w:szCs w:val="26"/>
          </w:rPr>
          <w:t>.</w:t>
        </w:r>
        <w:r w:rsidRPr="00DC7E1D">
          <w:rPr>
            <w:rStyle w:val="a3"/>
            <w:sz w:val="26"/>
            <w:szCs w:val="26"/>
            <w:lang w:val="en-US"/>
          </w:rPr>
          <w:t>b</w:t>
        </w:r>
        <w:r w:rsidRPr="00DC7E1D">
          <w:rPr>
            <w:rStyle w:val="a3"/>
            <w:sz w:val="26"/>
            <w:szCs w:val="26"/>
          </w:rPr>
          <w:t>2</w:t>
        </w:r>
        <w:r w:rsidRPr="00DC7E1D">
          <w:rPr>
            <w:rStyle w:val="a3"/>
            <w:sz w:val="26"/>
            <w:szCs w:val="26"/>
            <w:lang w:val="en-US"/>
          </w:rPr>
          <w:t>b</w:t>
        </w:r>
        <w:r w:rsidRPr="00DC7E1D">
          <w:rPr>
            <w:rStyle w:val="a3"/>
            <w:sz w:val="26"/>
            <w:szCs w:val="26"/>
          </w:rPr>
          <w:t>-</w:t>
        </w:r>
        <w:proofErr w:type="spellStart"/>
        <w:r w:rsidRPr="00DC7E1D">
          <w:rPr>
            <w:rStyle w:val="a3"/>
            <w:sz w:val="26"/>
            <w:szCs w:val="26"/>
            <w:lang w:val="en-US"/>
          </w:rPr>
          <w:t>energo</w:t>
        </w:r>
        <w:proofErr w:type="spellEnd"/>
        <w:r w:rsidRPr="00DC7E1D">
          <w:rPr>
            <w:rStyle w:val="a3"/>
            <w:sz w:val="26"/>
            <w:szCs w:val="26"/>
          </w:rPr>
          <w:t>.</w:t>
        </w:r>
        <w:r w:rsidRPr="00DC7E1D">
          <w:rPr>
            <w:rStyle w:val="a3"/>
            <w:sz w:val="26"/>
            <w:szCs w:val="26"/>
            <w:lang w:val="en-US"/>
          </w:rPr>
          <w:t>ru</w:t>
        </w:r>
      </w:hyperlink>
      <w:r w:rsidRPr="00DC7E1D">
        <w:rPr>
          <w:sz w:val="26"/>
          <w:szCs w:val="26"/>
        </w:rPr>
        <w:t xml:space="preserve">, далее – Система </w:t>
      </w:r>
      <w:r w:rsidRPr="00DC7E1D">
        <w:rPr>
          <w:sz w:val="26"/>
          <w:szCs w:val="26"/>
          <w:lang w:val="en-US"/>
        </w:rPr>
        <w:t>B</w:t>
      </w:r>
      <w:r w:rsidRPr="00DC7E1D">
        <w:rPr>
          <w:sz w:val="26"/>
          <w:szCs w:val="26"/>
        </w:rPr>
        <w:t>2</w:t>
      </w:r>
      <w:r w:rsidRPr="00DC7E1D">
        <w:rPr>
          <w:sz w:val="26"/>
          <w:szCs w:val="26"/>
          <w:lang w:val="en-US"/>
        </w:rPr>
        <w:t>B</w:t>
      </w:r>
      <w:r w:rsidRPr="00DC7E1D">
        <w:rPr>
          <w:sz w:val="26"/>
          <w:szCs w:val="26"/>
        </w:rPr>
        <w:t>). Свидетельство о регистрации средства массовой информации Эл №ФС77-35033 от 20.01.2009. Учредитель - Открытое акционерное общество «Центр развития экономики».</w:t>
      </w:r>
    </w:p>
    <w:p w:rsidR="00C20AB9" w:rsidRDefault="00C20AB9" w:rsidP="00C20AB9">
      <w:pPr>
        <w:spacing w:before="120" w:after="12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Заявки для участия  в </w:t>
      </w:r>
      <w:proofErr w:type="gramStart"/>
      <w:r>
        <w:rPr>
          <w:sz w:val="26"/>
          <w:szCs w:val="26"/>
        </w:rPr>
        <w:t>Аукционе</w:t>
      </w:r>
      <w:proofErr w:type="gramEnd"/>
      <w:r>
        <w:rPr>
          <w:sz w:val="26"/>
          <w:szCs w:val="26"/>
        </w:rPr>
        <w:t xml:space="preserve"> принимаются  со дня публикации настоящего извещения. </w:t>
      </w:r>
      <w:r w:rsidRPr="00AD659C">
        <w:rPr>
          <w:sz w:val="26"/>
          <w:szCs w:val="26"/>
        </w:rPr>
        <w:t>Дата и время окончания приема заявок:</w:t>
      </w:r>
      <w:r w:rsidRPr="00DC7E1D">
        <w:rPr>
          <w:sz w:val="26"/>
          <w:szCs w:val="26"/>
        </w:rPr>
        <w:t xml:space="preserve"> </w:t>
      </w:r>
      <w:r w:rsidRPr="000C078F">
        <w:rPr>
          <w:b/>
          <w:sz w:val="26"/>
          <w:szCs w:val="26"/>
        </w:rPr>
        <w:t>11.12.2014г. в 10.00</w:t>
      </w:r>
      <w:r w:rsidRPr="00DC7E1D">
        <w:rPr>
          <w:b/>
          <w:sz w:val="26"/>
          <w:szCs w:val="26"/>
        </w:rPr>
        <w:t xml:space="preserve"> </w:t>
      </w:r>
      <w:r w:rsidRPr="00DC7E1D">
        <w:rPr>
          <w:sz w:val="26"/>
          <w:szCs w:val="26"/>
        </w:rPr>
        <w:t xml:space="preserve">(время </w:t>
      </w:r>
      <w:r w:rsidRPr="009E7D31">
        <w:rPr>
          <w:sz w:val="26"/>
          <w:szCs w:val="26"/>
        </w:rPr>
        <w:t>Московское)</w:t>
      </w:r>
      <w:r w:rsidRPr="00DC7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61A0F">
        <w:rPr>
          <w:sz w:val="26"/>
          <w:szCs w:val="26"/>
        </w:rPr>
        <w:t>Дата приз</w:t>
      </w:r>
      <w:r>
        <w:rPr>
          <w:sz w:val="26"/>
          <w:szCs w:val="26"/>
        </w:rPr>
        <w:t xml:space="preserve">нания Претендентов участниками </w:t>
      </w:r>
      <w:r w:rsidRPr="00DC7E1D">
        <w:rPr>
          <w:sz w:val="26"/>
          <w:szCs w:val="26"/>
        </w:rPr>
        <w:t>Аук</w:t>
      </w:r>
      <w:r w:rsidRPr="00661A0F">
        <w:rPr>
          <w:sz w:val="26"/>
          <w:szCs w:val="26"/>
        </w:rPr>
        <w:t>циона</w:t>
      </w:r>
      <w:r>
        <w:rPr>
          <w:sz w:val="26"/>
          <w:szCs w:val="26"/>
        </w:rPr>
        <w:t xml:space="preserve"> (результаты </w:t>
      </w:r>
      <w:proofErr w:type="spellStart"/>
      <w:r>
        <w:rPr>
          <w:sz w:val="26"/>
          <w:szCs w:val="26"/>
        </w:rPr>
        <w:t>предквалификационной</w:t>
      </w:r>
      <w:proofErr w:type="spellEnd"/>
      <w:r>
        <w:rPr>
          <w:sz w:val="26"/>
          <w:szCs w:val="26"/>
        </w:rPr>
        <w:t xml:space="preserve"> стад</w:t>
      </w:r>
      <w:proofErr w:type="gramStart"/>
      <w:r>
        <w:rPr>
          <w:sz w:val="26"/>
          <w:szCs w:val="26"/>
        </w:rPr>
        <w:t xml:space="preserve">ии </w:t>
      </w:r>
      <w:r w:rsidRPr="00DC7E1D"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 xml:space="preserve">кциона): </w:t>
      </w:r>
      <w:r w:rsidRPr="005621E8">
        <w:rPr>
          <w:b/>
          <w:sz w:val="26"/>
          <w:szCs w:val="26"/>
        </w:rPr>
        <w:t>17.12.2014г.</w:t>
      </w:r>
      <w:r w:rsidRPr="00DC7E1D">
        <w:rPr>
          <w:sz w:val="26"/>
          <w:szCs w:val="26"/>
        </w:rPr>
        <w:t xml:space="preserve"> </w:t>
      </w:r>
      <w:r w:rsidRPr="00437B25">
        <w:rPr>
          <w:sz w:val="26"/>
          <w:szCs w:val="26"/>
        </w:rPr>
        <w:t xml:space="preserve">Дата и время проведения </w:t>
      </w:r>
      <w:r>
        <w:rPr>
          <w:sz w:val="26"/>
          <w:szCs w:val="26"/>
        </w:rPr>
        <w:t xml:space="preserve"> </w:t>
      </w:r>
      <w:r w:rsidRPr="00437B25">
        <w:rPr>
          <w:sz w:val="26"/>
          <w:szCs w:val="26"/>
        </w:rPr>
        <w:t xml:space="preserve">аукциона: </w:t>
      </w:r>
      <w:r w:rsidRPr="005621E8">
        <w:rPr>
          <w:b/>
          <w:sz w:val="26"/>
          <w:szCs w:val="26"/>
        </w:rPr>
        <w:t>19.12.2014г.</w:t>
      </w:r>
      <w:r w:rsidRPr="00437B25">
        <w:rPr>
          <w:sz w:val="26"/>
          <w:szCs w:val="26"/>
        </w:rPr>
        <w:t xml:space="preserve"> в </w:t>
      </w:r>
      <w:r w:rsidRPr="00DC7E1D">
        <w:rPr>
          <w:sz w:val="26"/>
          <w:szCs w:val="26"/>
        </w:rPr>
        <w:t>09:30</w:t>
      </w:r>
      <w:r>
        <w:rPr>
          <w:sz w:val="26"/>
          <w:szCs w:val="26"/>
        </w:rPr>
        <w:t xml:space="preserve"> (время Московское). </w:t>
      </w:r>
      <w:r w:rsidRPr="00741887">
        <w:rPr>
          <w:sz w:val="26"/>
          <w:szCs w:val="26"/>
        </w:rPr>
        <w:t xml:space="preserve">Если в последние 10 минут до момента окончания срока проведения процедуры поступит очередное предложение от одного из участников, то срок окончания данной процедуры будет автоматически перенесен еще на 10 минут с момента поступления последнего предложения по данному лоту. Так будет продолжаться до тех пор, пока в последние 10 минут до истечения срока проведения процедуры ни от кого из участников не поступит ни одного нового предложения по данному лоту. В </w:t>
      </w:r>
      <w:proofErr w:type="gramStart"/>
      <w:r w:rsidRPr="00741887">
        <w:rPr>
          <w:sz w:val="26"/>
          <w:szCs w:val="26"/>
        </w:rPr>
        <w:t>результате</w:t>
      </w:r>
      <w:proofErr w:type="gramEnd"/>
      <w:r w:rsidRPr="00741887">
        <w:rPr>
          <w:sz w:val="26"/>
          <w:szCs w:val="26"/>
        </w:rPr>
        <w:t xml:space="preserve"> процедура будет в автоматическом режиме переведена Системой В2В в соответствующий раздел Архива.</w:t>
      </w:r>
    </w:p>
    <w:p w:rsidR="00C20AB9" w:rsidRPr="00DC7E1D" w:rsidRDefault="00C20AB9" w:rsidP="00C20AB9">
      <w:pPr>
        <w:spacing w:before="120"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 xml:space="preserve">Претендентом на покупку Имущества может выступать любое юридическое или физическое лицо, заинтересованное в </w:t>
      </w:r>
      <w:proofErr w:type="gramStart"/>
      <w:r w:rsidRPr="00DC7E1D">
        <w:rPr>
          <w:sz w:val="26"/>
          <w:szCs w:val="26"/>
        </w:rPr>
        <w:t>получении</w:t>
      </w:r>
      <w:proofErr w:type="gramEnd"/>
      <w:r w:rsidRPr="00DC7E1D">
        <w:rPr>
          <w:sz w:val="26"/>
          <w:szCs w:val="26"/>
        </w:rPr>
        <w:t xml:space="preserve"> права заключения договора купли-продажи, и отвечающее следующим требованиям: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>- является юридическим или физическим лицом, зарегистрированным на территории Российской Федерации;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внесло на счет Организатора А</w:t>
      </w:r>
      <w:r w:rsidRPr="00DC7E1D">
        <w:rPr>
          <w:sz w:val="26"/>
          <w:szCs w:val="26"/>
        </w:rPr>
        <w:t>укциона сумму Задатка (как этот термин определен ниже) и подало Заявки (как определено ниже) с приложением требуемых документов;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 xml:space="preserve">- не имеет убытков в </w:t>
      </w:r>
      <w:proofErr w:type="gramStart"/>
      <w:r w:rsidRPr="00DC7E1D">
        <w:rPr>
          <w:sz w:val="26"/>
          <w:szCs w:val="26"/>
        </w:rPr>
        <w:t>соответствии</w:t>
      </w:r>
      <w:proofErr w:type="gramEnd"/>
      <w:r w:rsidRPr="00DC7E1D">
        <w:rPr>
          <w:sz w:val="26"/>
          <w:szCs w:val="26"/>
        </w:rPr>
        <w:t xml:space="preserve"> с бухгалтерской (финансовой) отчетностью за последний завершенный отчетный финансовый год;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>- не имеет просроченной задолженности перед бюджетами бюджетной системы Российской Федерации и государственными внебюджетными фондами;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 xml:space="preserve">- не находится в </w:t>
      </w:r>
      <w:proofErr w:type="gramStart"/>
      <w:r w:rsidRPr="00DC7E1D">
        <w:rPr>
          <w:sz w:val="26"/>
          <w:szCs w:val="26"/>
        </w:rPr>
        <w:t>процессе</w:t>
      </w:r>
      <w:proofErr w:type="gramEnd"/>
      <w:r w:rsidRPr="00DC7E1D">
        <w:rPr>
          <w:sz w:val="26"/>
          <w:szCs w:val="26"/>
        </w:rPr>
        <w:t xml:space="preserve"> ликвидации и в отношении него не инициирована процедура банкротства;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r w:rsidRPr="00DC7E1D">
        <w:rPr>
          <w:sz w:val="26"/>
          <w:szCs w:val="26"/>
        </w:rPr>
        <w:t>- на имущество Претендента не должен быть наложен арест, экономическая деятельность Претендента не должна быть приостановлена;</w:t>
      </w:r>
    </w:p>
    <w:p w:rsidR="00C20AB9" w:rsidRPr="00DC7E1D" w:rsidRDefault="00C20AB9" w:rsidP="00C20AB9">
      <w:pPr>
        <w:spacing w:after="120"/>
        <w:ind w:firstLine="567"/>
        <w:jc w:val="both"/>
        <w:outlineLvl w:val="1"/>
        <w:rPr>
          <w:sz w:val="26"/>
          <w:szCs w:val="26"/>
        </w:rPr>
      </w:pPr>
      <w:proofErr w:type="gramStart"/>
      <w:r w:rsidRPr="00DC7E1D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DC7E1D">
        <w:rPr>
          <w:sz w:val="26"/>
          <w:szCs w:val="26"/>
        </w:rPr>
        <w:t>бладает полной правоспособностью и (если применимо) дееспособностью в соответствии с применимым правом и имеет право на участие в Аукционе, а также заключение и исполнение договора купли-продажи акций на условиях, изложенных в настоящем Положении, не ограниченное применимым правом, каким-либо договорным или иным обязательством.</w:t>
      </w:r>
      <w:proofErr w:type="gramEnd"/>
    </w:p>
    <w:p w:rsidR="00C20AB9" w:rsidRDefault="00C20AB9" w:rsidP="00C20AB9">
      <w:pPr>
        <w:tabs>
          <w:tab w:val="left" w:pos="993"/>
        </w:tabs>
        <w:spacing w:after="6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Получить разъяснения о порядке проведения </w:t>
      </w:r>
      <w:r w:rsidRPr="00DC7E1D">
        <w:rPr>
          <w:sz w:val="26"/>
          <w:szCs w:val="26"/>
        </w:rPr>
        <w:t>А</w:t>
      </w:r>
      <w:r>
        <w:rPr>
          <w:sz w:val="26"/>
          <w:szCs w:val="26"/>
        </w:rPr>
        <w:t>укциона, о</w:t>
      </w:r>
      <w:r w:rsidRPr="006504FF">
        <w:rPr>
          <w:sz w:val="26"/>
          <w:szCs w:val="26"/>
        </w:rPr>
        <w:t>знакомиться с</w:t>
      </w:r>
      <w:r>
        <w:rPr>
          <w:sz w:val="26"/>
          <w:szCs w:val="26"/>
        </w:rPr>
        <w:t xml:space="preserve"> </w:t>
      </w:r>
      <w:r w:rsidRPr="006504FF">
        <w:rPr>
          <w:sz w:val="26"/>
          <w:szCs w:val="26"/>
        </w:rPr>
        <w:t xml:space="preserve">документацией, необходимой для участия в </w:t>
      </w:r>
      <w:r w:rsidRPr="00DC7E1D">
        <w:rPr>
          <w:sz w:val="26"/>
          <w:szCs w:val="26"/>
        </w:rPr>
        <w:t>А</w:t>
      </w:r>
      <w:r>
        <w:rPr>
          <w:sz w:val="26"/>
          <w:szCs w:val="26"/>
        </w:rPr>
        <w:t>укционе, а также с Положением об организац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(далее – Положение) можно через Систему</w:t>
      </w:r>
      <w:r w:rsidRPr="00FE407D">
        <w:rPr>
          <w:sz w:val="26"/>
          <w:szCs w:val="26"/>
        </w:rPr>
        <w:t xml:space="preserve"> В2В</w:t>
      </w:r>
      <w:r>
        <w:rPr>
          <w:sz w:val="26"/>
          <w:szCs w:val="26"/>
        </w:rPr>
        <w:t>.</w:t>
      </w:r>
    </w:p>
    <w:p w:rsidR="00C20AB9" w:rsidRPr="00CA036E" w:rsidRDefault="00C20AB9" w:rsidP="00C20AB9">
      <w:pPr>
        <w:tabs>
          <w:tab w:val="left" w:pos="993"/>
        </w:tabs>
        <w:spacing w:after="60"/>
        <w:jc w:val="both"/>
        <w:outlineLvl w:val="1"/>
        <w:rPr>
          <w:sz w:val="26"/>
          <w:szCs w:val="26"/>
        </w:rPr>
      </w:pPr>
    </w:p>
    <w:p w:rsidR="00C20AB9" w:rsidRPr="00B11F63" w:rsidRDefault="00C20AB9" w:rsidP="00C20AB9">
      <w:pPr>
        <w:spacing w:before="120" w:after="6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документов, представляемых Претендентом для участия в </w:t>
      </w:r>
      <w:proofErr w:type="gramStart"/>
      <w:r>
        <w:rPr>
          <w:b/>
          <w:sz w:val="26"/>
          <w:szCs w:val="26"/>
        </w:rPr>
        <w:t>Аукционе</w:t>
      </w:r>
      <w:proofErr w:type="gramEnd"/>
      <w:r w:rsidRPr="00B11F63">
        <w:rPr>
          <w:sz w:val="26"/>
          <w:szCs w:val="26"/>
        </w:rPr>
        <w:t xml:space="preserve">: </w:t>
      </w:r>
    </w:p>
    <w:p w:rsidR="00C20AB9" w:rsidRPr="00CB66D1" w:rsidRDefault="00C20AB9" w:rsidP="00C20AB9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r>
        <w:rPr>
          <w:sz w:val="26"/>
          <w:szCs w:val="26"/>
        </w:rPr>
        <w:t>установленной формы;</w:t>
      </w:r>
    </w:p>
    <w:p w:rsidR="00C20AB9" w:rsidRPr="0028190F" w:rsidRDefault="00C20AB9" w:rsidP="00C20AB9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i/>
          <w:sz w:val="26"/>
          <w:szCs w:val="26"/>
        </w:rPr>
      </w:pPr>
      <w:r>
        <w:rPr>
          <w:b/>
          <w:sz w:val="26"/>
          <w:szCs w:val="26"/>
        </w:rPr>
        <w:t>Предложение о первоначальной цене Имущества</w:t>
      </w:r>
      <w:r>
        <w:rPr>
          <w:sz w:val="26"/>
          <w:szCs w:val="26"/>
        </w:rPr>
        <w:t>;</w:t>
      </w:r>
    </w:p>
    <w:p w:rsidR="00C20AB9" w:rsidRPr="00971A96" w:rsidRDefault="00C20AB9" w:rsidP="00C20AB9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ind w:left="0" w:firstLine="567"/>
        <w:jc w:val="both"/>
        <w:outlineLvl w:val="1"/>
        <w:rPr>
          <w:sz w:val="26"/>
          <w:szCs w:val="26"/>
        </w:rPr>
      </w:pPr>
      <w:r w:rsidRPr="00FA6FF1">
        <w:rPr>
          <w:b/>
          <w:sz w:val="26"/>
          <w:szCs w:val="26"/>
        </w:rPr>
        <w:t xml:space="preserve">Платежный документ </w:t>
      </w:r>
      <w:r>
        <w:rPr>
          <w:b/>
          <w:sz w:val="26"/>
          <w:szCs w:val="26"/>
        </w:rPr>
        <w:t xml:space="preserve">о внесении задатка для участия в Аукционе </w:t>
      </w:r>
      <w:r w:rsidRPr="00FA6FF1">
        <w:rPr>
          <w:sz w:val="26"/>
          <w:szCs w:val="26"/>
        </w:rPr>
        <w:t>с отметкой банка</w:t>
      </w:r>
      <w:r>
        <w:rPr>
          <w:sz w:val="26"/>
          <w:szCs w:val="26"/>
        </w:rPr>
        <w:t xml:space="preserve"> о принятии поручения к исполнению</w:t>
      </w:r>
      <w:r w:rsidRPr="00971A96">
        <w:rPr>
          <w:sz w:val="26"/>
          <w:szCs w:val="26"/>
        </w:rPr>
        <w:t xml:space="preserve"> </w:t>
      </w:r>
    </w:p>
    <w:p w:rsidR="00C20AB9" w:rsidRPr="00733482" w:rsidRDefault="00C20AB9" w:rsidP="00C20AB9">
      <w:pPr>
        <w:numPr>
          <w:ilvl w:val="0"/>
          <w:numId w:val="3"/>
        </w:numPr>
        <w:tabs>
          <w:tab w:val="left" w:pos="709"/>
          <w:tab w:val="left" w:pos="993"/>
        </w:tabs>
        <w:spacing w:after="120"/>
        <w:ind w:left="0" w:firstLine="567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Иные </w:t>
      </w:r>
      <w:r w:rsidRPr="00733482">
        <w:rPr>
          <w:b/>
          <w:sz w:val="26"/>
          <w:szCs w:val="26"/>
        </w:rPr>
        <w:t xml:space="preserve">документы </w:t>
      </w:r>
      <w:r w:rsidRPr="00733482">
        <w:rPr>
          <w:sz w:val="26"/>
          <w:szCs w:val="26"/>
        </w:rPr>
        <w:t xml:space="preserve">в </w:t>
      </w:r>
      <w:proofErr w:type="gramStart"/>
      <w:r w:rsidRPr="00733482">
        <w:rPr>
          <w:sz w:val="26"/>
          <w:szCs w:val="26"/>
        </w:rPr>
        <w:t>соответстви</w:t>
      </w:r>
      <w:r>
        <w:rPr>
          <w:sz w:val="26"/>
          <w:szCs w:val="26"/>
        </w:rPr>
        <w:t>и</w:t>
      </w:r>
      <w:proofErr w:type="gramEnd"/>
      <w:r w:rsidRPr="00733482">
        <w:rPr>
          <w:sz w:val="26"/>
          <w:szCs w:val="26"/>
        </w:rPr>
        <w:t xml:space="preserve"> с Положением.</w:t>
      </w:r>
    </w:p>
    <w:p w:rsidR="00C20AB9" w:rsidRDefault="00C20AB9" w:rsidP="00C20AB9">
      <w:pPr>
        <w:ind w:firstLine="567"/>
        <w:jc w:val="both"/>
        <w:outlineLvl w:val="0"/>
        <w:rPr>
          <w:sz w:val="26"/>
          <w:szCs w:val="26"/>
        </w:rPr>
      </w:pPr>
      <w:r w:rsidRPr="00ED7F40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 xml:space="preserve">Аукциона </w:t>
      </w:r>
      <w:r w:rsidRPr="00ED7F40">
        <w:rPr>
          <w:sz w:val="26"/>
          <w:szCs w:val="26"/>
        </w:rPr>
        <w:t xml:space="preserve">может отклонить заявку Претендента </w:t>
      </w:r>
      <w:r>
        <w:rPr>
          <w:sz w:val="26"/>
          <w:szCs w:val="26"/>
        </w:rPr>
        <w:t xml:space="preserve">по основаниям, </w:t>
      </w:r>
      <w:r w:rsidRPr="00ED7F40">
        <w:rPr>
          <w:sz w:val="26"/>
          <w:szCs w:val="26"/>
        </w:rPr>
        <w:t>указанны</w:t>
      </w:r>
      <w:r>
        <w:rPr>
          <w:sz w:val="26"/>
          <w:szCs w:val="26"/>
        </w:rPr>
        <w:t>м</w:t>
      </w:r>
      <w:r w:rsidRPr="00ED7F40">
        <w:rPr>
          <w:sz w:val="26"/>
          <w:szCs w:val="26"/>
        </w:rPr>
        <w:t xml:space="preserve"> в </w:t>
      </w:r>
      <w:proofErr w:type="gramStart"/>
      <w:r w:rsidRPr="00ED7F40"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проведении Аукциона</w:t>
      </w:r>
      <w:r w:rsidRPr="00ED7F40">
        <w:rPr>
          <w:sz w:val="26"/>
          <w:szCs w:val="26"/>
        </w:rPr>
        <w:t xml:space="preserve">. </w:t>
      </w:r>
    </w:p>
    <w:p w:rsidR="00C20AB9" w:rsidRPr="00E271F8" w:rsidRDefault="00C20AB9" w:rsidP="00C20AB9">
      <w:pPr>
        <w:ind w:firstLine="567"/>
        <w:jc w:val="both"/>
        <w:outlineLvl w:val="0"/>
        <w:rPr>
          <w:sz w:val="26"/>
          <w:szCs w:val="26"/>
        </w:rPr>
      </w:pPr>
      <w:r w:rsidRPr="00E271F8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 xml:space="preserve">Аукциона </w:t>
      </w:r>
      <w:r w:rsidRPr="00E271F8">
        <w:rPr>
          <w:sz w:val="26"/>
          <w:szCs w:val="26"/>
        </w:rPr>
        <w:t>имеет право в любой момент прекратить процедуру продажи и отказаться от приема заявок Претендентов, перенести срок оконча</w:t>
      </w:r>
      <w:r>
        <w:rPr>
          <w:sz w:val="26"/>
          <w:szCs w:val="26"/>
        </w:rPr>
        <w:t>ния приема заявок и проведения А</w:t>
      </w:r>
      <w:r w:rsidRPr="00E271F8">
        <w:rPr>
          <w:sz w:val="26"/>
          <w:szCs w:val="26"/>
        </w:rPr>
        <w:t xml:space="preserve">укциона, а также внести изменения в Положение и настоящее Извещение, </w:t>
      </w:r>
      <w:proofErr w:type="gramStart"/>
      <w:r w:rsidRPr="00E271F8">
        <w:rPr>
          <w:sz w:val="26"/>
          <w:szCs w:val="26"/>
        </w:rPr>
        <w:t>разместив</w:t>
      </w:r>
      <w:proofErr w:type="gramEnd"/>
      <w:r w:rsidRPr="00E271F8">
        <w:rPr>
          <w:sz w:val="26"/>
          <w:szCs w:val="26"/>
        </w:rPr>
        <w:t xml:space="preserve"> соответствующее уведомление на официальном сайте:</w:t>
      </w:r>
      <w:r>
        <w:rPr>
          <w:sz w:val="26"/>
          <w:szCs w:val="26"/>
        </w:rPr>
        <w:t xml:space="preserve"> </w:t>
      </w:r>
      <w:hyperlink r:id="rId7" w:history="1">
        <w:r w:rsidRPr="000D42A9">
          <w:rPr>
            <w:rStyle w:val="a3"/>
          </w:rPr>
          <w:t>http://www.rao-esv.ru/</w:t>
        </w:r>
      </w:hyperlink>
      <w:r w:rsidRPr="000D42A9">
        <w:t xml:space="preserve">, </w:t>
      </w:r>
      <w:hyperlink r:id="rId8" w:history="1">
        <w:r w:rsidRPr="00FB2DF9">
          <w:rPr>
            <w:rStyle w:val="a3"/>
            <w:sz w:val="26"/>
            <w:szCs w:val="26"/>
            <w:lang w:val="en-US"/>
          </w:rPr>
          <w:t>http</w:t>
        </w:r>
        <w:r w:rsidRPr="00FB2DF9">
          <w:rPr>
            <w:rStyle w:val="a3"/>
            <w:sz w:val="26"/>
            <w:szCs w:val="26"/>
          </w:rPr>
          <w:t>://</w:t>
        </w:r>
        <w:r w:rsidRPr="00FB2DF9">
          <w:rPr>
            <w:rStyle w:val="a3"/>
            <w:sz w:val="26"/>
            <w:szCs w:val="26"/>
            <w:lang w:val="en-US"/>
          </w:rPr>
          <w:t>www</w:t>
        </w:r>
        <w:r w:rsidRPr="00FB2DF9">
          <w:rPr>
            <w:rStyle w:val="a3"/>
            <w:sz w:val="26"/>
            <w:szCs w:val="26"/>
          </w:rPr>
          <w:t>.</w:t>
        </w:r>
        <w:r w:rsidRPr="00FB2DF9">
          <w:rPr>
            <w:rStyle w:val="a3"/>
            <w:sz w:val="26"/>
            <w:szCs w:val="26"/>
            <w:lang w:val="en-US"/>
          </w:rPr>
          <w:t>b</w:t>
        </w:r>
        <w:r w:rsidRPr="00FB2DF9">
          <w:rPr>
            <w:rStyle w:val="a3"/>
            <w:sz w:val="26"/>
            <w:szCs w:val="26"/>
          </w:rPr>
          <w:t>2</w:t>
        </w:r>
        <w:r w:rsidRPr="00FB2DF9">
          <w:rPr>
            <w:rStyle w:val="a3"/>
            <w:sz w:val="26"/>
            <w:szCs w:val="26"/>
            <w:lang w:val="en-US"/>
          </w:rPr>
          <w:t>b</w:t>
        </w:r>
        <w:r w:rsidRPr="00FB2DF9">
          <w:rPr>
            <w:rStyle w:val="a3"/>
            <w:sz w:val="26"/>
            <w:szCs w:val="26"/>
          </w:rPr>
          <w:t>-</w:t>
        </w:r>
        <w:proofErr w:type="spellStart"/>
        <w:r w:rsidRPr="00FB2DF9">
          <w:rPr>
            <w:rStyle w:val="a3"/>
            <w:sz w:val="26"/>
            <w:szCs w:val="26"/>
            <w:lang w:val="en-US"/>
          </w:rPr>
          <w:t>energo</w:t>
        </w:r>
        <w:proofErr w:type="spellEnd"/>
        <w:r w:rsidRPr="00FB2DF9">
          <w:rPr>
            <w:rStyle w:val="a3"/>
            <w:sz w:val="26"/>
            <w:szCs w:val="26"/>
          </w:rPr>
          <w:t>.</w:t>
        </w:r>
        <w:r w:rsidRPr="00FB2DF9">
          <w:rPr>
            <w:rStyle w:val="a3"/>
            <w:sz w:val="26"/>
            <w:szCs w:val="26"/>
            <w:lang w:val="en-US"/>
          </w:rPr>
          <w:t>ru</w:t>
        </w:r>
      </w:hyperlink>
      <w:hyperlink w:history="1"/>
      <w:r w:rsidRPr="00E271F8">
        <w:rPr>
          <w:sz w:val="26"/>
          <w:szCs w:val="26"/>
        </w:rPr>
        <w:t>.</w:t>
      </w:r>
    </w:p>
    <w:p w:rsidR="00C20AB9" w:rsidRPr="00ED7F40" w:rsidRDefault="00C20AB9" w:rsidP="00C20AB9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ED7F40">
        <w:rPr>
          <w:sz w:val="26"/>
          <w:szCs w:val="26"/>
        </w:rPr>
        <w:t xml:space="preserve"> </w:t>
      </w:r>
    </w:p>
    <w:p w:rsidR="00C20AB9" w:rsidRPr="006504FF" w:rsidRDefault="00C20AB9" w:rsidP="00C20AB9"/>
    <w:p w:rsidR="00C20AB9" w:rsidRPr="006504FF" w:rsidRDefault="00C20AB9" w:rsidP="00C20AB9"/>
    <w:p w:rsidR="00C20AB9" w:rsidRDefault="00C20AB9" w:rsidP="00C20AB9">
      <w:pPr>
        <w:jc w:val="right"/>
        <w:outlineLvl w:val="0"/>
        <w:rPr>
          <w:b/>
        </w:rPr>
      </w:pPr>
    </w:p>
    <w:p w:rsidR="00801618" w:rsidRDefault="00801618"/>
    <w:sectPr w:rsidR="00801618" w:rsidSect="00801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237"/>
    <w:multiLevelType w:val="hybridMultilevel"/>
    <w:tmpl w:val="C7164376"/>
    <w:lvl w:ilvl="0" w:tplc="92B6B4BE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523B1"/>
    <w:multiLevelType w:val="hybridMultilevel"/>
    <w:tmpl w:val="5DDE81B2"/>
    <w:lvl w:ilvl="0" w:tplc="0120700A">
      <w:start w:val="1"/>
      <w:numFmt w:val="decimal"/>
      <w:lvlText w:val="4.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053C0"/>
    <w:multiLevelType w:val="hybridMultilevel"/>
    <w:tmpl w:val="27567A28"/>
    <w:lvl w:ilvl="0" w:tplc="CBCE5736">
      <w:start w:val="1"/>
      <w:numFmt w:val="decimal"/>
      <w:lvlText w:val="1.%1."/>
      <w:lvlJc w:val="left"/>
      <w:pPr>
        <w:tabs>
          <w:tab w:val="num" w:pos="3338"/>
        </w:tabs>
        <w:ind w:left="3338" w:hanging="360"/>
      </w:pPr>
      <w:rPr>
        <w:rFonts w:hint="default"/>
        <w:b w:val="0"/>
        <w:color w:val="auto"/>
        <w:sz w:val="26"/>
        <w:szCs w:val="26"/>
      </w:rPr>
    </w:lvl>
    <w:lvl w:ilvl="1" w:tplc="A69AF720">
      <w:start w:val="1"/>
      <w:numFmt w:val="russianLower"/>
      <w:lvlText w:val="%2)"/>
      <w:lvlJc w:val="left"/>
      <w:pPr>
        <w:tabs>
          <w:tab w:val="num" w:pos="1620"/>
        </w:tabs>
        <w:ind w:left="1620" w:hanging="540"/>
      </w:pPr>
      <w:rPr>
        <w:b w:val="0"/>
        <w:i w:val="0"/>
        <w:sz w:val="26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8"/>
    <w:rsid w:val="002E5922"/>
    <w:rsid w:val="00801618"/>
    <w:rsid w:val="009B7069"/>
    <w:rsid w:val="00C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618"/>
    <w:pPr>
      <w:ind w:left="720"/>
      <w:contextualSpacing/>
    </w:pPr>
  </w:style>
  <w:style w:type="paragraph" w:styleId="a5">
    <w:name w:val="Body Text"/>
    <w:basedOn w:val="a"/>
    <w:link w:val="a6"/>
    <w:unhideWhenUsed/>
    <w:rsid w:val="00801618"/>
    <w:pPr>
      <w:spacing w:after="120"/>
    </w:pPr>
  </w:style>
  <w:style w:type="character" w:customStyle="1" w:styleId="a6">
    <w:name w:val="Основной текст Знак"/>
    <w:basedOn w:val="a0"/>
    <w:link w:val="a5"/>
    <w:rsid w:val="0080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618"/>
    <w:pPr>
      <w:ind w:left="720"/>
      <w:contextualSpacing/>
    </w:pPr>
  </w:style>
  <w:style w:type="paragraph" w:styleId="a5">
    <w:name w:val="Body Text"/>
    <w:basedOn w:val="a"/>
    <w:link w:val="a6"/>
    <w:unhideWhenUsed/>
    <w:rsid w:val="00801618"/>
    <w:pPr>
      <w:spacing w:after="120"/>
    </w:pPr>
  </w:style>
  <w:style w:type="character" w:customStyle="1" w:styleId="a6">
    <w:name w:val="Основной текст Знак"/>
    <w:basedOn w:val="a0"/>
    <w:link w:val="a5"/>
    <w:rsid w:val="0080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o-e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korolyov_sv</dc:creator>
  <cp:lastModifiedBy>korolyov_sv</cp:lastModifiedBy>
  <cp:revision>1</cp:revision>
  <cp:lastPrinted>2014-11-18T08:43:00Z</cp:lastPrinted>
  <dcterms:created xsi:type="dcterms:W3CDTF">2014-11-18T08:22:00Z</dcterms:created>
  <dcterms:modified xsi:type="dcterms:W3CDTF">2014-11-18T08:43:00Z</dcterms:modified>
</cp:coreProperties>
</file>