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CD731B">
      <w:pPr>
        <w:pStyle w:val="3"/>
        <w:jc w:val="left"/>
        <w:rPr>
          <w:sz w:val="28"/>
          <w:szCs w:val="28"/>
        </w:rPr>
      </w:pPr>
      <w:r>
        <w:rPr>
          <w:sz w:val="28"/>
          <w:szCs w:val="28"/>
        </w:rPr>
        <w:t>ПРОТОКОЛ</w:t>
      </w:r>
      <w:r w:rsidR="00014AA4">
        <w:rPr>
          <w:sz w:val="28"/>
          <w:szCs w:val="28"/>
        </w:rPr>
        <w:t xml:space="preserve"> № </w:t>
      </w:r>
      <w:r w:rsidR="000B206D">
        <w:rPr>
          <w:sz w:val="28"/>
          <w:szCs w:val="28"/>
        </w:rPr>
        <w:t>9</w:t>
      </w:r>
      <w:r w:rsidR="006C13DD">
        <w:rPr>
          <w:sz w:val="28"/>
          <w:szCs w:val="28"/>
        </w:rPr>
        <w:t>9</w:t>
      </w: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6C13DD" w:rsidP="00753AEC">
            <w:pPr>
              <w:widowControl w:val="0"/>
              <w:spacing w:line="360" w:lineRule="atLeast"/>
              <w:ind w:left="452"/>
              <w:rPr>
                <w:rFonts w:eastAsia="MS Mincho"/>
                <w:color w:val="000000"/>
                <w:spacing w:val="-1"/>
              </w:rPr>
            </w:pPr>
            <w:r>
              <w:rPr>
                <w:rFonts w:eastAsia="MS Mincho"/>
                <w:szCs w:val="28"/>
              </w:rPr>
              <w:t>05 ноября</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AF55F5" w:rsidP="00753AEC">
            <w:pPr>
              <w:widowControl w:val="0"/>
              <w:spacing w:line="360" w:lineRule="atLeast"/>
              <w:ind w:left="452"/>
              <w:rPr>
                <w:rFonts w:eastAsia="MS Mincho"/>
              </w:rPr>
            </w:pPr>
            <w:r w:rsidRPr="0061674A">
              <w:rPr>
                <w:rFonts w:eastAsia="MS Mincho"/>
              </w:rPr>
              <w:t>07</w:t>
            </w:r>
            <w:r w:rsidR="006C13DD" w:rsidRPr="0061674A">
              <w:rPr>
                <w:rFonts w:eastAsia="MS Mincho"/>
              </w:rPr>
              <w:t xml:space="preserve"> ноября </w:t>
            </w:r>
            <w:r w:rsidR="00BD6A67" w:rsidRPr="0061674A">
              <w:rPr>
                <w:rFonts w:eastAsia="MS Mincho"/>
              </w:rPr>
              <w:t>2013</w:t>
            </w:r>
            <w:r w:rsidR="007301E9" w:rsidRPr="0061674A">
              <w:rPr>
                <w:rFonts w:eastAsia="MS Mincho"/>
              </w:rPr>
              <w:t xml:space="preserve"> года</w:t>
            </w:r>
            <w:r w:rsidR="007301E9" w:rsidRPr="00B86C4E">
              <w:rPr>
                <w:rFonts w:eastAsia="MS Mincho"/>
              </w:rPr>
              <w:t>.</w:t>
            </w:r>
          </w:p>
        </w:tc>
      </w:tr>
    </w:tbl>
    <w:p w:rsidR="00A40772" w:rsidRDefault="00A40772" w:rsidP="0055421B">
      <w:pPr>
        <w:pStyle w:val="a7"/>
        <w:spacing w:after="120" w:line="360" w:lineRule="atLeast"/>
        <w:ind w:firstLine="839"/>
      </w:pPr>
    </w:p>
    <w:p w:rsidR="00546A6B" w:rsidRPr="0061674A" w:rsidRDefault="002C09DC" w:rsidP="0055421B">
      <w:pPr>
        <w:widowControl w:val="0"/>
        <w:spacing w:after="120" w:line="360" w:lineRule="atLeast"/>
        <w:ind w:firstLine="697"/>
        <w:jc w:val="both"/>
      </w:pPr>
      <w:r w:rsidRPr="00574F2C">
        <w:t>Члены Совета директоров ОАО «РАО Энергетические системы Востока», предста</w:t>
      </w:r>
      <w:r w:rsidR="003B60FC" w:rsidRPr="00574F2C">
        <w:t>вившие опросный лист по вопросам</w:t>
      </w:r>
      <w:r w:rsidRPr="00574F2C">
        <w:t xml:space="preserve"> повестки дня заседания:</w:t>
      </w:r>
      <w:r w:rsidR="00546A6B" w:rsidRPr="005075F0">
        <w:rPr>
          <w:color w:val="FF0000"/>
        </w:rPr>
        <w:t xml:space="preserve"> </w:t>
      </w:r>
      <w:proofErr w:type="spellStart"/>
      <w:r w:rsidR="00546A6B" w:rsidRPr="0061674A">
        <w:t>Дод</w:t>
      </w:r>
      <w:proofErr w:type="spellEnd"/>
      <w:r w:rsidR="00546A6B" w:rsidRPr="0061674A">
        <w:t xml:space="preserve"> Е.В., </w:t>
      </w:r>
      <w:r w:rsidR="00FB578B" w:rsidRPr="0061674A">
        <w:t xml:space="preserve">   </w:t>
      </w:r>
      <w:r w:rsidR="00BD6A67" w:rsidRPr="0061674A">
        <w:t xml:space="preserve">Киров С.А., </w:t>
      </w:r>
      <w:r w:rsidR="00233A18" w:rsidRPr="0061674A">
        <w:t xml:space="preserve">Кожемяко О.Н., </w:t>
      </w:r>
      <w:proofErr w:type="spellStart"/>
      <w:r w:rsidR="00546A6B" w:rsidRPr="0061674A">
        <w:t>Посевина</w:t>
      </w:r>
      <w:proofErr w:type="spellEnd"/>
      <w:r w:rsidR="00546A6B" w:rsidRPr="0061674A">
        <w:t xml:space="preserve"> И.О., Савельев И.В., </w:t>
      </w:r>
      <w:proofErr w:type="spellStart"/>
      <w:r w:rsidR="00546A6B" w:rsidRPr="0061674A">
        <w:t>Ста</w:t>
      </w:r>
      <w:r w:rsidR="00BD6A67" w:rsidRPr="0061674A">
        <w:t>нюленайте</w:t>
      </w:r>
      <w:proofErr w:type="spellEnd"/>
      <w:r w:rsidR="00BD6A67" w:rsidRPr="0061674A">
        <w:t xml:space="preserve"> Я.Э., </w:t>
      </w:r>
      <w:r w:rsidR="00BB0C34" w:rsidRPr="0061674A">
        <w:t>Толстогузов С.Н</w:t>
      </w:r>
      <w:r w:rsidR="0017089E" w:rsidRPr="0061674A">
        <w:t>.</w:t>
      </w:r>
      <w:r w:rsidR="009546CB" w:rsidRPr="0061674A">
        <w:t>, Филь С.С., 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CF5C89" w:rsidRDefault="00CF5C89" w:rsidP="00CF5C89">
      <w:pPr>
        <w:pStyle w:val="31"/>
        <w:tabs>
          <w:tab w:val="left" w:pos="2520"/>
        </w:tabs>
        <w:spacing w:line="360" w:lineRule="auto"/>
        <w:ind w:firstLine="0"/>
        <w:jc w:val="left"/>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EA0C6F" w:rsidRPr="00EA0C6F" w:rsidRDefault="00EA0C6F" w:rsidP="00EA0C6F">
      <w:pPr>
        <w:widowControl w:val="0"/>
        <w:tabs>
          <w:tab w:val="left" w:pos="993"/>
        </w:tabs>
        <w:suppressAutoHyphens/>
        <w:ind w:firstLine="567"/>
        <w:jc w:val="both"/>
        <w:rPr>
          <w:rFonts w:eastAsia="Lucida Sans Unicode"/>
          <w:kern w:val="1"/>
          <w:szCs w:val="28"/>
          <w:lang w:eastAsia="en-US"/>
        </w:rPr>
      </w:pPr>
      <w:r w:rsidRPr="00EA0C6F">
        <w:rPr>
          <w:rFonts w:eastAsia="Lucida Sans Unicode"/>
          <w:b/>
          <w:kern w:val="1"/>
          <w:szCs w:val="28"/>
          <w:lang w:eastAsia="en-US"/>
        </w:rPr>
        <w:t xml:space="preserve">Вопрос № 1: </w:t>
      </w:r>
      <w:r w:rsidRPr="00EA0C6F">
        <w:rPr>
          <w:rFonts w:eastAsia="Lucida Sans Unicode"/>
          <w:kern w:val="1"/>
          <w:szCs w:val="28"/>
          <w:lang w:eastAsia="en-US"/>
        </w:rPr>
        <w:t>О формировании Правления ОАО «РАО Энергетические системы Востока».</w:t>
      </w:r>
    </w:p>
    <w:p w:rsidR="00EA0C6F" w:rsidRPr="00EA0C6F" w:rsidRDefault="00EA0C6F" w:rsidP="00EA0C6F">
      <w:pPr>
        <w:widowControl w:val="0"/>
        <w:tabs>
          <w:tab w:val="left" w:pos="993"/>
        </w:tabs>
        <w:suppressAutoHyphens/>
        <w:ind w:firstLine="567"/>
        <w:jc w:val="both"/>
        <w:rPr>
          <w:rFonts w:eastAsia="Lucida Sans Unicode"/>
          <w:kern w:val="1"/>
          <w:szCs w:val="28"/>
          <w:lang w:eastAsia="en-US"/>
        </w:rPr>
      </w:pPr>
      <w:r w:rsidRPr="00EA0C6F">
        <w:rPr>
          <w:rFonts w:eastAsia="Lucida Sans Unicode"/>
          <w:b/>
          <w:kern w:val="1"/>
          <w:szCs w:val="28"/>
          <w:lang w:eastAsia="en-US"/>
        </w:rPr>
        <w:t xml:space="preserve">Вопрос № 2: </w:t>
      </w:r>
      <w:r w:rsidRPr="00EA0C6F">
        <w:rPr>
          <w:rFonts w:eastAsia="Lucida Sans Unicode"/>
          <w:kern w:val="1"/>
          <w:szCs w:val="28"/>
          <w:lang w:eastAsia="en-US"/>
        </w:rPr>
        <w:t>О совмещении Генеральным директором Общества должностей в органах управления других организаций.</w:t>
      </w:r>
    </w:p>
    <w:p w:rsidR="00EA0C6F" w:rsidRPr="00EA0C6F" w:rsidRDefault="00EA0C6F" w:rsidP="00EA0C6F">
      <w:pPr>
        <w:widowControl w:val="0"/>
        <w:suppressAutoHyphens/>
        <w:ind w:firstLine="567"/>
        <w:jc w:val="both"/>
        <w:rPr>
          <w:rFonts w:eastAsia="Lucida Sans Unicode"/>
          <w:kern w:val="1"/>
          <w:szCs w:val="28"/>
        </w:rPr>
      </w:pPr>
      <w:r w:rsidRPr="00EA0C6F">
        <w:rPr>
          <w:rFonts w:eastAsia="Lucida Sans Unicode"/>
          <w:b/>
          <w:kern w:val="1"/>
          <w:szCs w:val="28"/>
        </w:rPr>
        <w:t xml:space="preserve">Вопрос № 3: </w:t>
      </w:r>
      <w:r w:rsidRPr="00EA0C6F">
        <w:rPr>
          <w:rFonts w:eastAsia="Lucida Sans Unicode"/>
          <w:kern w:val="1"/>
          <w:szCs w:val="28"/>
        </w:rPr>
        <w:t xml:space="preserve">О единовременном премировании Генерального директора </w:t>
      </w:r>
      <w:r w:rsidR="0073424B">
        <w:rPr>
          <w:rFonts w:eastAsia="Lucida Sans Unicode"/>
          <w:kern w:val="1"/>
          <w:szCs w:val="28"/>
        </w:rPr>
        <w:br/>
      </w:r>
      <w:r w:rsidRPr="00EA0C6F">
        <w:rPr>
          <w:rFonts w:eastAsia="Lucida Sans Unicode"/>
          <w:kern w:val="1"/>
          <w:szCs w:val="28"/>
        </w:rPr>
        <w:t>ОАО «РАО Энергетические системы Востока» за выполнение особо важного задания.</w:t>
      </w:r>
    </w:p>
    <w:p w:rsidR="00EA0C6F" w:rsidRPr="00EA0C6F" w:rsidRDefault="00EA0C6F" w:rsidP="00EA0C6F">
      <w:pPr>
        <w:widowControl w:val="0"/>
        <w:suppressAutoHyphens/>
        <w:ind w:firstLine="567"/>
        <w:jc w:val="both"/>
        <w:rPr>
          <w:rFonts w:eastAsia="Lucida Sans Unicode"/>
          <w:kern w:val="1"/>
          <w:szCs w:val="28"/>
        </w:rPr>
      </w:pPr>
      <w:r w:rsidRPr="00EA0C6F">
        <w:rPr>
          <w:rFonts w:eastAsia="Lucida Sans Unicode"/>
          <w:b/>
          <w:kern w:val="1"/>
          <w:szCs w:val="28"/>
        </w:rPr>
        <w:t xml:space="preserve">Вопрос № 4: </w:t>
      </w:r>
      <w:bookmarkStart w:id="0" w:name="OLE_LINK1"/>
      <w:bookmarkStart w:id="1" w:name="OLE_LINK4"/>
      <w:bookmarkStart w:id="2" w:name="OLE_LINK3"/>
      <w:bookmarkStart w:id="3" w:name="OLE_LINK28"/>
      <w:bookmarkStart w:id="4" w:name="OLE_LINK29"/>
      <w:r w:rsidRPr="00EA0C6F">
        <w:rPr>
          <w:rFonts w:eastAsia="Lucida Sans Unicode"/>
          <w:kern w:val="1"/>
          <w:szCs w:val="28"/>
        </w:rPr>
        <w:t xml:space="preserve">О рассмотрении отчета Генерального директора ОАО «РАО Энергетические системы Востока» о выполнении решений </w:t>
      </w:r>
      <w:bookmarkEnd w:id="0"/>
      <w:bookmarkEnd w:id="1"/>
      <w:bookmarkEnd w:id="2"/>
      <w:r w:rsidRPr="00EA0C6F">
        <w:rPr>
          <w:rFonts w:eastAsia="Lucida Sans Unicode"/>
          <w:kern w:val="1"/>
          <w:szCs w:val="28"/>
        </w:rPr>
        <w:t>Совета директоров Общества, принятых в 3 квартале 2013 года.</w:t>
      </w:r>
    </w:p>
    <w:bookmarkEnd w:id="3"/>
    <w:bookmarkEnd w:id="4"/>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kern w:val="1"/>
          <w:szCs w:val="28"/>
        </w:rPr>
        <w:t>Вопрос № 5:</w:t>
      </w:r>
      <w:r w:rsidRPr="00EA0C6F">
        <w:rPr>
          <w:rFonts w:eastAsia="Lucida Sans Unicode"/>
          <w:kern w:val="1"/>
          <w:szCs w:val="28"/>
        </w:rPr>
        <w:t xml:space="preserve"> Об определении приоритетных направлений деятельности Общества: Об определении стратегии распоряжения непрофильными активами компаний Холдинга ОАО «РАО Энергетические системы Востока».</w:t>
      </w:r>
    </w:p>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kern w:val="1"/>
          <w:szCs w:val="28"/>
        </w:rPr>
        <w:t xml:space="preserve">Вопрос № 6: </w:t>
      </w:r>
      <w:r w:rsidRPr="00EA0C6F">
        <w:rPr>
          <w:rFonts w:eastAsia="Lucida Sans Unicode"/>
          <w:kern w:val="1"/>
          <w:szCs w:val="28"/>
        </w:rPr>
        <w:t xml:space="preserve">О прекращении участия ОАО «РАО Энергетические системы Востока» в Некоммерческом партнерстве «Объединение Строителей «МОНОЛИТ».  </w:t>
      </w:r>
    </w:p>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kern w:val="1"/>
          <w:szCs w:val="28"/>
        </w:rPr>
        <w:t xml:space="preserve">Вопрос № 7: </w:t>
      </w:r>
      <w:r w:rsidRPr="00EA0C6F">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 квартал 2013 года.</w:t>
      </w:r>
    </w:p>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kern w:val="1"/>
          <w:szCs w:val="28"/>
        </w:rPr>
        <w:t>Вопрос № 8:</w:t>
      </w:r>
      <w:r w:rsidRPr="00EA0C6F" w:rsidDel="00D01172">
        <w:rPr>
          <w:rFonts w:eastAsia="Lucida Sans Unicode"/>
          <w:kern w:val="1"/>
          <w:szCs w:val="28"/>
        </w:rPr>
        <w:t xml:space="preserve"> </w:t>
      </w:r>
      <w:r w:rsidRPr="00EA0C6F">
        <w:rPr>
          <w:rFonts w:eastAsia="Lucida Sans Unicode"/>
          <w:kern w:val="1"/>
          <w:szCs w:val="28"/>
        </w:rPr>
        <w:t>Об утверждении отчета о</w:t>
      </w:r>
      <w:r>
        <w:rPr>
          <w:rFonts w:eastAsia="Lucida Sans Unicode"/>
          <w:kern w:val="1"/>
          <w:szCs w:val="28"/>
        </w:rPr>
        <w:t xml:space="preserve">б исполнении бизнес-плана </w:t>
      </w:r>
      <w:r w:rsidRPr="00EA0C6F">
        <w:rPr>
          <w:rFonts w:eastAsia="Lucida Sans Unicode"/>
          <w:kern w:val="1"/>
          <w:szCs w:val="28"/>
        </w:rPr>
        <w:t>ОАО «РАО Энергетические системы Востока» за 6 месяцев 2013 года.</w:t>
      </w:r>
    </w:p>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kern w:val="1"/>
          <w:szCs w:val="28"/>
        </w:rPr>
        <w:t xml:space="preserve">Вопрос № 9: </w:t>
      </w:r>
      <w:r w:rsidRPr="00EA0C6F">
        <w:rPr>
          <w:rFonts w:eastAsia="Lucida Sans Unicode"/>
          <w:kern w:val="1"/>
          <w:szCs w:val="28"/>
        </w:rPr>
        <w:t xml:space="preserve">Об утверждении отчета об исполнении мероприятий </w:t>
      </w:r>
      <w:r w:rsidRPr="00EA0C6F">
        <w:rPr>
          <w:rFonts w:eastAsia="Lucida Sans Unicode"/>
          <w:kern w:val="1"/>
          <w:szCs w:val="28"/>
        </w:rPr>
        <w:lastRenderedPageBreak/>
        <w:t>Антикризисной программы Холдинга ОАО «РАО Энергетические системы Востока» за 6 месяцев 2013 года.</w:t>
      </w:r>
    </w:p>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kern w:val="1"/>
          <w:szCs w:val="28"/>
        </w:rPr>
        <w:t xml:space="preserve">Вопрос № 10: </w:t>
      </w:r>
      <w:r w:rsidRPr="00EA0C6F">
        <w:rPr>
          <w:rFonts w:eastAsia="Lucida Sans Unicode"/>
          <w:kern w:val="1"/>
          <w:szCs w:val="28"/>
        </w:rPr>
        <w:t xml:space="preserve">Об определении позиции ОАО «РАО Энергетические системы Востока» (представителей ОАО «РАО Энергетические системы Востока») по </w:t>
      </w:r>
      <w:r w:rsidR="0073424B">
        <w:rPr>
          <w:rFonts w:eastAsia="Lucida Sans Unicode"/>
          <w:kern w:val="1"/>
          <w:szCs w:val="28"/>
        </w:rPr>
        <w:t xml:space="preserve">вопросу </w:t>
      </w:r>
      <w:proofErr w:type="gramStart"/>
      <w:r w:rsidR="0073424B">
        <w:rPr>
          <w:rFonts w:eastAsia="Lucida Sans Unicode"/>
          <w:kern w:val="1"/>
          <w:szCs w:val="28"/>
        </w:rPr>
        <w:t>повестки дня заседания С</w:t>
      </w:r>
      <w:r w:rsidRPr="00EA0C6F">
        <w:rPr>
          <w:rFonts w:eastAsia="Lucida Sans Unicode"/>
          <w:kern w:val="1"/>
          <w:szCs w:val="28"/>
        </w:rPr>
        <w:t>овета директоров</w:t>
      </w:r>
      <w:proofErr w:type="gramEnd"/>
      <w:r w:rsidRPr="00EA0C6F">
        <w:rPr>
          <w:rFonts w:eastAsia="Lucida Sans Unicode"/>
          <w:kern w:val="1"/>
          <w:szCs w:val="28"/>
        </w:rPr>
        <w:t xml:space="preserve"> ОАО «ДЭК».</w:t>
      </w:r>
    </w:p>
    <w:p w:rsidR="00EA0C6F" w:rsidRPr="00EA0C6F" w:rsidRDefault="00EA0C6F" w:rsidP="00EA0C6F">
      <w:pPr>
        <w:widowControl w:val="0"/>
        <w:suppressAutoHyphens/>
        <w:ind w:firstLine="567"/>
        <w:jc w:val="both"/>
        <w:rPr>
          <w:rFonts w:eastAsia="Lucida Sans Unicode"/>
          <w:kern w:val="1"/>
          <w:szCs w:val="28"/>
        </w:rPr>
      </w:pPr>
      <w:r w:rsidRPr="00EA0C6F">
        <w:rPr>
          <w:rFonts w:eastAsia="Lucida Sans Unicode"/>
          <w:b/>
          <w:kern w:val="1"/>
          <w:szCs w:val="28"/>
        </w:rPr>
        <w:t>Вопрос № 11:</w:t>
      </w:r>
      <w:r w:rsidRPr="00EA0C6F">
        <w:rPr>
          <w:rFonts w:eastAsia="Lucida Sans Unicode"/>
          <w:kern w:val="1"/>
          <w:szCs w:val="28"/>
        </w:rPr>
        <w:t xml:space="preserve"> Об одобрении сделок, в совершении которых имеется заинтересованность.</w:t>
      </w:r>
    </w:p>
    <w:p w:rsidR="00EA0C6F" w:rsidRPr="00EA0C6F" w:rsidRDefault="00EA0C6F" w:rsidP="00EA0C6F">
      <w:pPr>
        <w:widowControl w:val="0"/>
        <w:tabs>
          <w:tab w:val="left" w:pos="993"/>
        </w:tabs>
        <w:suppressAutoHyphens/>
        <w:ind w:firstLine="567"/>
        <w:jc w:val="both"/>
        <w:rPr>
          <w:rFonts w:eastAsia="Lucida Sans Unicode"/>
          <w:kern w:val="1"/>
          <w:szCs w:val="28"/>
        </w:rPr>
      </w:pPr>
      <w:r w:rsidRPr="00EA0C6F">
        <w:rPr>
          <w:rFonts w:eastAsia="Lucida Sans Unicode"/>
          <w:b/>
          <w:bCs/>
          <w:kern w:val="1"/>
          <w:szCs w:val="28"/>
        </w:rPr>
        <w:t xml:space="preserve">Вопрос № 12: </w:t>
      </w:r>
      <w:r w:rsidRPr="00EA0C6F">
        <w:rPr>
          <w:rFonts w:eastAsia="Lucida Sans Unicode"/>
          <w:kern w:val="1"/>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EA0C6F">
        <w:rPr>
          <w:rFonts w:eastAsia="Lucida Sans Unicode"/>
          <w:kern w:val="1"/>
          <w:szCs w:val="28"/>
        </w:rPr>
        <w:t>повестки дня заседания Совета директоров</w:t>
      </w:r>
      <w:proofErr w:type="gramEnd"/>
      <w:r w:rsidRPr="00EA0C6F">
        <w:rPr>
          <w:rFonts w:eastAsia="Lucida Sans Unicode"/>
          <w:kern w:val="1"/>
          <w:szCs w:val="28"/>
        </w:rPr>
        <w:t xml:space="preserve"> ОАО АК «Якутскэнерго».</w:t>
      </w:r>
    </w:p>
    <w:p w:rsidR="0076129B" w:rsidRDefault="0076129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73424B" w:rsidRPr="0073424B" w:rsidRDefault="00D31D9A" w:rsidP="004A4645">
      <w:pPr>
        <w:ind w:firstLine="567"/>
        <w:jc w:val="both"/>
        <w:rPr>
          <w:szCs w:val="28"/>
        </w:rPr>
      </w:pPr>
      <w:r w:rsidRPr="00D31D9A">
        <w:rPr>
          <w:b/>
          <w:szCs w:val="28"/>
        </w:rPr>
        <w:t>Вопрос № 1:</w:t>
      </w:r>
      <w:r w:rsidRPr="00D31D9A">
        <w:rPr>
          <w:szCs w:val="28"/>
        </w:rPr>
        <w:t xml:space="preserve"> </w:t>
      </w:r>
      <w:r w:rsidR="0073424B" w:rsidRPr="0073424B">
        <w:rPr>
          <w:szCs w:val="28"/>
        </w:rPr>
        <w:t>О формировании Правления ОАО «РАО Энергетические системы Востока».</w:t>
      </w:r>
    </w:p>
    <w:p w:rsidR="0076129B" w:rsidRPr="0076129B" w:rsidRDefault="0076129B" w:rsidP="0076129B">
      <w:pPr>
        <w:ind w:firstLine="709"/>
        <w:jc w:val="both"/>
        <w:rPr>
          <w:szCs w:val="28"/>
        </w:rPr>
      </w:pPr>
    </w:p>
    <w:p w:rsidR="00844F92" w:rsidRDefault="00B67026" w:rsidP="00136C3A">
      <w:pPr>
        <w:ind w:firstLine="567"/>
        <w:jc w:val="both"/>
        <w:rPr>
          <w:b/>
          <w:szCs w:val="28"/>
        </w:rPr>
      </w:pPr>
      <w:r w:rsidRPr="00136C3A">
        <w:rPr>
          <w:b/>
          <w:szCs w:val="28"/>
        </w:rPr>
        <w:t xml:space="preserve">Решение: </w:t>
      </w:r>
    </w:p>
    <w:p w:rsidR="004A4645" w:rsidRDefault="004A4645" w:rsidP="00136C3A">
      <w:pPr>
        <w:ind w:firstLine="567"/>
        <w:jc w:val="both"/>
        <w:rPr>
          <w:b/>
          <w:szCs w:val="28"/>
        </w:rPr>
      </w:pPr>
    </w:p>
    <w:p w:rsidR="006C495B" w:rsidRPr="006C495B" w:rsidRDefault="006C495B" w:rsidP="006C495B">
      <w:pPr>
        <w:tabs>
          <w:tab w:val="left" w:pos="709"/>
          <w:tab w:val="left" w:pos="993"/>
        </w:tabs>
        <w:ind w:firstLine="567"/>
        <w:jc w:val="both"/>
        <w:rPr>
          <w:szCs w:val="28"/>
        </w:rPr>
      </w:pPr>
      <w:r w:rsidRPr="006C495B">
        <w:rPr>
          <w:szCs w:val="28"/>
        </w:rPr>
        <w:t>1. Досрочно прекратить полномочия следующих членов Правления            ОАО «РАО Энергетические системы Востока»:</w:t>
      </w:r>
    </w:p>
    <w:p w:rsidR="006C495B" w:rsidRPr="006C495B" w:rsidRDefault="006C495B" w:rsidP="006C495B">
      <w:pPr>
        <w:numPr>
          <w:ilvl w:val="0"/>
          <w:numId w:val="38"/>
        </w:numPr>
        <w:tabs>
          <w:tab w:val="left" w:pos="709"/>
        </w:tabs>
        <w:ind w:left="567" w:firstLine="0"/>
        <w:jc w:val="both"/>
        <w:rPr>
          <w:szCs w:val="28"/>
        </w:rPr>
      </w:pPr>
      <w:r w:rsidRPr="006C495B">
        <w:rPr>
          <w:szCs w:val="28"/>
        </w:rPr>
        <w:t xml:space="preserve"> Крутя  Семена Викторовича;</w:t>
      </w:r>
    </w:p>
    <w:p w:rsidR="006C495B" w:rsidRPr="006C495B" w:rsidRDefault="006C495B" w:rsidP="006C495B">
      <w:pPr>
        <w:numPr>
          <w:ilvl w:val="0"/>
          <w:numId w:val="38"/>
        </w:numPr>
        <w:tabs>
          <w:tab w:val="left" w:pos="709"/>
        </w:tabs>
        <w:ind w:left="567" w:firstLine="0"/>
        <w:jc w:val="both"/>
        <w:rPr>
          <w:szCs w:val="28"/>
        </w:rPr>
      </w:pPr>
      <w:r w:rsidRPr="006C495B">
        <w:rPr>
          <w:szCs w:val="28"/>
        </w:rPr>
        <w:t xml:space="preserve"> Васильева Валерия Александровича.</w:t>
      </w:r>
    </w:p>
    <w:p w:rsidR="006C495B" w:rsidRPr="006C495B" w:rsidRDefault="006C495B" w:rsidP="006C495B">
      <w:pPr>
        <w:numPr>
          <w:ilvl w:val="0"/>
          <w:numId w:val="37"/>
        </w:numPr>
        <w:tabs>
          <w:tab w:val="left" w:pos="709"/>
          <w:tab w:val="left" w:pos="993"/>
        </w:tabs>
        <w:ind w:left="0" w:firstLine="567"/>
        <w:jc w:val="both"/>
        <w:rPr>
          <w:szCs w:val="28"/>
        </w:rPr>
      </w:pPr>
      <w:r w:rsidRPr="006C495B">
        <w:rPr>
          <w:szCs w:val="28"/>
        </w:rPr>
        <w:t>Избрать членами Правления ОАО «РАО Энергетические системы Востока» следующих лиц:</w:t>
      </w:r>
    </w:p>
    <w:p w:rsidR="006C495B" w:rsidRPr="006C495B" w:rsidRDefault="006C495B" w:rsidP="006C495B">
      <w:pPr>
        <w:tabs>
          <w:tab w:val="left" w:pos="709"/>
          <w:tab w:val="left" w:pos="993"/>
        </w:tabs>
        <w:ind w:firstLine="567"/>
        <w:jc w:val="both"/>
        <w:rPr>
          <w:szCs w:val="28"/>
        </w:rPr>
      </w:pPr>
      <w:r w:rsidRPr="006C495B">
        <w:rPr>
          <w:szCs w:val="28"/>
        </w:rPr>
        <w:t xml:space="preserve">- </w:t>
      </w:r>
      <w:proofErr w:type="spellStart"/>
      <w:r w:rsidRPr="006C495B">
        <w:rPr>
          <w:szCs w:val="28"/>
        </w:rPr>
        <w:t>Лишанского</w:t>
      </w:r>
      <w:proofErr w:type="spellEnd"/>
      <w:r w:rsidRPr="006C495B">
        <w:rPr>
          <w:szCs w:val="28"/>
        </w:rPr>
        <w:t xml:space="preserve"> Илью Юрьевича – заместителя Генерального директора по реализации энергии; </w:t>
      </w:r>
    </w:p>
    <w:p w:rsidR="006C495B" w:rsidRPr="006C495B" w:rsidRDefault="006C495B" w:rsidP="006C495B">
      <w:pPr>
        <w:tabs>
          <w:tab w:val="left" w:pos="709"/>
          <w:tab w:val="left" w:pos="993"/>
        </w:tabs>
        <w:ind w:firstLine="567"/>
        <w:jc w:val="both"/>
        <w:rPr>
          <w:szCs w:val="28"/>
        </w:rPr>
      </w:pPr>
      <w:r w:rsidRPr="006C495B">
        <w:rPr>
          <w:szCs w:val="28"/>
        </w:rPr>
        <w:t xml:space="preserve">- Чурилова Дмитрия Викторовича –  директора по </w:t>
      </w:r>
      <w:proofErr w:type="spellStart"/>
      <w:r w:rsidRPr="006C495B">
        <w:rPr>
          <w:szCs w:val="28"/>
        </w:rPr>
        <w:t>топливообеспечению</w:t>
      </w:r>
      <w:proofErr w:type="spellEnd"/>
      <w:r w:rsidRPr="006C495B">
        <w:rPr>
          <w:szCs w:val="28"/>
        </w:rPr>
        <w:t xml:space="preserve"> и закупкам.</w:t>
      </w:r>
    </w:p>
    <w:p w:rsidR="006C495B" w:rsidRDefault="006C495B" w:rsidP="00136C3A">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CE3E2D" w:rsidRDefault="00CE3E2D" w:rsidP="0076129B">
      <w:pPr>
        <w:ind w:firstLine="567"/>
        <w:jc w:val="both"/>
        <w:rPr>
          <w:b/>
          <w:szCs w:val="28"/>
        </w:rPr>
      </w:pPr>
    </w:p>
    <w:p w:rsidR="00066F67" w:rsidRDefault="00066F67" w:rsidP="0076129B">
      <w:pPr>
        <w:ind w:firstLine="567"/>
        <w:jc w:val="both"/>
        <w:rPr>
          <w:b/>
          <w:szCs w:val="28"/>
        </w:rPr>
      </w:pPr>
    </w:p>
    <w:p w:rsidR="008A4136" w:rsidRPr="008A4136" w:rsidRDefault="008A4136" w:rsidP="008A4136">
      <w:pPr>
        <w:ind w:firstLine="567"/>
        <w:jc w:val="both"/>
        <w:rPr>
          <w:szCs w:val="28"/>
        </w:rPr>
      </w:pPr>
      <w:r w:rsidRPr="008A4136">
        <w:rPr>
          <w:b/>
          <w:szCs w:val="28"/>
        </w:rPr>
        <w:t>Вопрос № 2:</w:t>
      </w:r>
      <w:r w:rsidRPr="008A4136">
        <w:rPr>
          <w:szCs w:val="28"/>
        </w:rPr>
        <w:t xml:space="preserve"> О совмещении Генеральным директором Общества должностей в органах управления других организаций.</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066F67" w:rsidRDefault="00066F67" w:rsidP="00066F67">
      <w:pPr>
        <w:ind w:firstLine="567"/>
        <w:jc w:val="both"/>
        <w:rPr>
          <w:b/>
          <w:szCs w:val="28"/>
        </w:rPr>
      </w:pPr>
    </w:p>
    <w:p w:rsidR="008A4136" w:rsidRPr="008A4136" w:rsidRDefault="008A4136" w:rsidP="008A4136">
      <w:pPr>
        <w:widowControl w:val="0"/>
        <w:suppressAutoHyphens/>
        <w:ind w:firstLine="567"/>
        <w:jc w:val="both"/>
        <w:rPr>
          <w:rFonts w:eastAsia="Lucida Sans Unicode"/>
          <w:kern w:val="1"/>
          <w:szCs w:val="28"/>
          <w:lang w:eastAsia="en-US"/>
        </w:rPr>
      </w:pPr>
      <w:r w:rsidRPr="008A4136">
        <w:rPr>
          <w:rFonts w:eastAsia="Lucida Sans Unicode"/>
          <w:kern w:val="1"/>
          <w:szCs w:val="28"/>
          <w:lang w:eastAsia="en-US"/>
        </w:rPr>
        <w:t>Одобрить совмещение Генеральным директором ОАО «РАО Энергетические системы Востока» Толстогузовым Сергеем Николаевичем должности члена Правления ОАО «РусГидро».</w:t>
      </w:r>
    </w:p>
    <w:p w:rsidR="008A4136" w:rsidRDefault="008A4136"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370E0F" w:rsidRPr="00370E0F" w:rsidRDefault="00370E0F" w:rsidP="00370E0F">
      <w:pPr>
        <w:ind w:firstLine="709"/>
        <w:jc w:val="both"/>
        <w:rPr>
          <w:szCs w:val="28"/>
        </w:rPr>
      </w:pPr>
      <w:r w:rsidRPr="00370E0F">
        <w:rPr>
          <w:b/>
          <w:szCs w:val="28"/>
        </w:rPr>
        <w:t xml:space="preserve">Вопрос № 3: </w:t>
      </w:r>
      <w:r w:rsidRPr="00370E0F">
        <w:rPr>
          <w:szCs w:val="28"/>
        </w:rPr>
        <w:t>О единовременном премировании Генерального директора ОАО «РАО Энергетические системы Востока» за выполнение особо важного задания.</w:t>
      </w:r>
    </w:p>
    <w:p w:rsidR="00CD731B" w:rsidRDefault="00CD731B" w:rsidP="00066F67">
      <w:pPr>
        <w:ind w:firstLine="567"/>
        <w:jc w:val="both"/>
        <w:rPr>
          <w:b/>
          <w:szCs w:val="28"/>
        </w:rPr>
      </w:pPr>
    </w:p>
    <w:p w:rsidR="00066F67" w:rsidRDefault="00066F67" w:rsidP="00066F67">
      <w:pPr>
        <w:ind w:firstLine="567"/>
        <w:jc w:val="both"/>
        <w:rPr>
          <w:b/>
          <w:szCs w:val="28"/>
        </w:rPr>
      </w:pPr>
      <w:r w:rsidRPr="00136C3A">
        <w:rPr>
          <w:b/>
          <w:szCs w:val="28"/>
        </w:rPr>
        <w:t xml:space="preserve">Решение: </w:t>
      </w:r>
    </w:p>
    <w:p w:rsidR="00370E0F" w:rsidRDefault="00370E0F" w:rsidP="00066F67">
      <w:pPr>
        <w:ind w:firstLine="567"/>
        <w:jc w:val="both"/>
        <w:rPr>
          <w:b/>
          <w:szCs w:val="28"/>
        </w:rPr>
      </w:pPr>
    </w:p>
    <w:p w:rsidR="00370E0F" w:rsidRPr="00370E0F" w:rsidRDefault="00370E0F" w:rsidP="00370E0F">
      <w:pPr>
        <w:ind w:right="40" w:firstLine="567"/>
        <w:jc w:val="both"/>
        <w:rPr>
          <w:szCs w:val="28"/>
        </w:rPr>
      </w:pPr>
      <w:proofErr w:type="gramStart"/>
      <w:r w:rsidRPr="00370E0F">
        <w:rPr>
          <w:szCs w:val="28"/>
        </w:rPr>
        <w:t xml:space="preserve">В соответствии с разделом 4 Положения о вознаграждениях (материальном стимулировании) и компенсациях (социальных льготах) Генерального директора ОАО «РАО Энергетические системы Востока», премировать Генерального директора ОАО «РАО Энергетические системы Востока» Толстогузова С.Н. за выполнение особо важного задания по подготовке информационных материалов для рассмотрения на уровне руководства </w:t>
      </w:r>
      <w:r>
        <w:rPr>
          <w:szCs w:val="28"/>
        </w:rPr>
        <w:t xml:space="preserve">Российской Федерации в размере </w:t>
      </w:r>
      <w:r w:rsidRPr="00370E0F">
        <w:rPr>
          <w:szCs w:val="28"/>
        </w:rPr>
        <w:t>6 (Шести) должностных окладов.</w:t>
      </w:r>
      <w:proofErr w:type="gramEnd"/>
    </w:p>
    <w:p w:rsidR="00370E0F" w:rsidRDefault="00370E0F"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066F67" w:rsidRDefault="00066F67" w:rsidP="0076129B">
      <w:pPr>
        <w:ind w:firstLine="567"/>
        <w:jc w:val="both"/>
        <w:rPr>
          <w:b/>
          <w:szCs w:val="28"/>
        </w:rPr>
      </w:pPr>
    </w:p>
    <w:p w:rsidR="004A75E0" w:rsidRPr="004A75E0" w:rsidRDefault="004A75E0" w:rsidP="00117843">
      <w:pPr>
        <w:pStyle w:val="32"/>
        <w:ind w:firstLine="567"/>
        <w:rPr>
          <w:rFonts w:eastAsia="Lucida Sans Unicode"/>
          <w:kern w:val="1"/>
          <w:sz w:val="26"/>
          <w:szCs w:val="26"/>
          <w:lang w:eastAsia="en-US"/>
        </w:rPr>
      </w:pPr>
      <w:r w:rsidRPr="004A75E0">
        <w:rPr>
          <w:b/>
          <w:szCs w:val="28"/>
        </w:rPr>
        <w:t>Вопрос № 4:</w:t>
      </w:r>
      <w:r w:rsidRPr="004A75E0">
        <w:rPr>
          <w:szCs w:val="28"/>
        </w:rPr>
        <w:t xml:space="preserve"> </w:t>
      </w:r>
      <w:r w:rsidRPr="004A75E0">
        <w:rPr>
          <w:rFonts w:eastAsia="Lucida Sans Unicode"/>
          <w:kern w:val="1"/>
          <w:szCs w:val="28"/>
          <w:lang w:eastAsia="en-US"/>
        </w:rPr>
        <w:t>О рассмотрении отчета Генерального директора ОАО «РАО Энергетические системы Востока» о выполнении решений Совета директоров Общества, принятых в 3 квартале 2013 года.</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4A75E0" w:rsidRDefault="004A75E0" w:rsidP="00066F67">
      <w:pPr>
        <w:ind w:firstLine="567"/>
        <w:jc w:val="both"/>
        <w:rPr>
          <w:b/>
          <w:szCs w:val="28"/>
        </w:rPr>
      </w:pPr>
    </w:p>
    <w:p w:rsidR="004A75E0" w:rsidRPr="004A75E0" w:rsidRDefault="004A75E0" w:rsidP="004A75E0">
      <w:pPr>
        <w:widowControl w:val="0"/>
        <w:suppressAutoHyphens/>
        <w:ind w:firstLine="567"/>
        <w:jc w:val="both"/>
        <w:rPr>
          <w:szCs w:val="28"/>
        </w:rPr>
      </w:pPr>
      <w:r w:rsidRPr="004A75E0">
        <w:rPr>
          <w:szCs w:val="28"/>
        </w:rPr>
        <w:t xml:space="preserve">Принять к сведению </w:t>
      </w:r>
      <w:r w:rsidRPr="004A75E0">
        <w:rPr>
          <w:rFonts w:eastAsia="Lucida Sans Unicode"/>
          <w:kern w:val="1"/>
          <w:szCs w:val="28"/>
          <w:lang w:eastAsia="en-US"/>
        </w:rPr>
        <w:t>отчет Генерального директора ОАО «РАО Энергетические системы Востока» о выполнении решений Совета директоров Общества, принятых в 3 квартале 2013 года</w:t>
      </w:r>
      <w:r w:rsidRPr="004A75E0">
        <w:rPr>
          <w:szCs w:val="28"/>
        </w:rPr>
        <w:t xml:space="preserve"> </w:t>
      </w:r>
      <w:r w:rsidRPr="004A75E0">
        <w:rPr>
          <w:b/>
          <w:szCs w:val="28"/>
        </w:rPr>
        <w:t>(Приложение № 1 к настоящему протоколу)</w:t>
      </w:r>
      <w:r w:rsidRPr="004A75E0">
        <w:rPr>
          <w:szCs w:val="28"/>
        </w:rPr>
        <w:t>.</w:t>
      </w:r>
    </w:p>
    <w:p w:rsidR="00066F67" w:rsidRDefault="00066F67"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CD731B" w:rsidRDefault="00CD731B" w:rsidP="0076129B">
      <w:pPr>
        <w:ind w:firstLine="567"/>
        <w:jc w:val="both"/>
        <w:rPr>
          <w:b/>
          <w:szCs w:val="28"/>
        </w:rPr>
      </w:pPr>
    </w:p>
    <w:p w:rsidR="00E17413" w:rsidRPr="00E17413" w:rsidRDefault="00E17413" w:rsidP="004A4645">
      <w:pPr>
        <w:ind w:firstLine="567"/>
        <w:jc w:val="both"/>
        <w:rPr>
          <w:sz w:val="16"/>
          <w:szCs w:val="16"/>
        </w:rPr>
      </w:pPr>
      <w:r w:rsidRPr="00E17413">
        <w:rPr>
          <w:rFonts w:eastAsia="Calibri"/>
          <w:b/>
          <w:szCs w:val="28"/>
        </w:rPr>
        <w:t>Вопрос № 5:</w:t>
      </w:r>
      <w:r w:rsidRPr="00E17413">
        <w:rPr>
          <w:rFonts w:eastAsia="Calibri"/>
          <w:szCs w:val="28"/>
        </w:rPr>
        <w:t xml:space="preserve"> </w:t>
      </w:r>
      <w:r w:rsidRPr="00E17413">
        <w:rPr>
          <w:szCs w:val="28"/>
        </w:rPr>
        <w:t>Об определении приоритетных направлений деятельности Общества: «Об определении стратегии распоряжения непрофильными активами компаний Холдинга ОАО «РАО Энергетические системы Востока».</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E17413" w:rsidRDefault="00E17413" w:rsidP="00066F67">
      <w:pPr>
        <w:ind w:firstLine="567"/>
        <w:jc w:val="both"/>
        <w:rPr>
          <w:b/>
          <w:szCs w:val="28"/>
        </w:rPr>
      </w:pPr>
    </w:p>
    <w:p w:rsidR="00E17413" w:rsidRPr="00E17413" w:rsidRDefault="00E17413" w:rsidP="00E17413">
      <w:pPr>
        <w:numPr>
          <w:ilvl w:val="0"/>
          <w:numId w:val="40"/>
        </w:numPr>
        <w:tabs>
          <w:tab w:val="left" w:pos="851"/>
        </w:tabs>
        <w:ind w:left="0" w:firstLine="567"/>
        <w:contextualSpacing/>
        <w:jc w:val="both"/>
        <w:rPr>
          <w:szCs w:val="28"/>
        </w:rPr>
      </w:pPr>
      <w:r w:rsidRPr="00E17413">
        <w:rPr>
          <w:szCs w:val="28"/>
        </w:rPr>
        <w:t>Определить, что непрофильными активами компаний Холдинга ОАО «РАО Энергетические системы Востока» признается находящееся в собственности компаний Холдинга имущество, составляющее:</w:t>
      </w:r>
    </w:p>
    <w:p w:rsidR="00E17413" w:rsidRPr="00E17413" w:rsidRDefault="00E17413" w:rsidP="00E17413">
      <w:pPr>
        <w:numPr>
          <w:ilvl w:val="1"/>
          <w:numId w:val="40"/>
        </w:numPr>
        <w:tabs>
          <w:tab w:val="left" w:pos="851"/>
          <w:tab w:val="left" w:pos="993"/>
        </w:tabs>
        <w:ind w:left="0" w:firstLine="567"/>
        <w:contextualSpacing/>
        <w:jc w:val="both"/>
        <w:rPr>
          <w:szCs w:val="28"/>
        </w:rPr>
      </w:pPr>
      <w:r w:rsidRPr="00E17413">
        <w:rPr>
          <w:szCs w:val="28"/>
        </w:rPr>
        <w:t xml:space="preserve">основные средства, нематериальные активы, объекты незавершенного строительства, непосредственно не используемые в процессах производства, передачи, </w:t>
      </w:r>
      <w:proofErr w:type="spellStart"/>
      <w:r w:rsidRPr="00E17413">
        <w:rPr>
          <w:szCs w:val="28"/>
        </w:rPr>
        <w:t>диспетчирования</w:t>
      </w:r>
      <w:proofErr w:type="spellEnd"/>
      <w:r w:rsidRPr="00E17413">
        <w:rPr>
          <w:szCs w:val="28"/>
        </w:rPr>
        <w:t>, распределения и сбыта электрической и тепловой энергии;</w:t>
      </w:r>
    </w:p>
    <w:p w:rsidR="00E17413" w:rsidRPr="00E17413" w:rsidRDefault="00E17413" w:rsidP="00E17413">
      <w:pPr>
        <w:numPr>
          <w:ilvl w:val="1"/>
          <w:numId w:val="40"/>
        </w:numPr>
        <w:tabs>
          <w:tab w:val="left" w:pos="851"/>
          <w:tab w:val="left" w:pos="993"/>
        </w:tabs>
        <w:ind w:left="0" w:firstLine="567"/>
        <w:contextualSpacing/>
        <w:jc w:val="both"/>
        <w:rPr>
          <w:szCs w:val="28"/>
        </w:rPr>
      </w:pPr>
      <w:r w:rsidRPr="00E17413">
        <w:rPr>
          <w:szCs w:val="28"/>
        </w:rPr>
        <w:t xml:space="preserve">акции, конвертируемые в акции эмиссионные ценные бумаги, доли в уставных капиталах организаций, не занимающихся производством, передачей, </w:t>
      </w:r>
      <w:proofErr w:type="spellStart"/>
      <w:r w:rsidRPr="00E17413">
        <w:rPr>
          <w:szCs w:val="28"/>
        </w:rPr>
        <w:t>диспетчированием</w:t>
      </w:r>
      <w:proofErr w:type="spellEnd"/>
      <w:r w:rsidRPr="00E17413">
        <w:rPr>
          <w:szCs w:val="28"/>
        </w:rPr>
        <w:t>, распределением и сбытом электрической и тепловой энергии.</w:t>
      </w:r>
    </w:p>
    <w:p w:rsidR="00E17413" w:rsidRPr="00E17413" w:rsidRDefault="00E17413" w:rsidP="00E17413">
      <w:pPr>
        <w:numPr>
          <w:ilvl w:val="0"/>
          <w:numId w:val="40"/>
        </w:numPr>
        <w:tabs>
          <w:tab w:val="left" w:pos="851"/>
          <w:tab w:val="left" w:pos="1134"/>
        </w:tabs>
        <w:ind w:left="0" w:firstLine="567"/>
        <w:contextualSpacing/>
        <w:jc w:val="both"/>
        <w:rPr>
          <w:szCs w:val="28"/>
        </w:rPr>
      </w:pPr>
      <w:r w:rsidRPr="00E17413">
        <w:rPr>
          <w:szCs w:val="28"/>
        </w:rPr>
        <w:t>Определить, что профильными активами Холдинга ОАО «РАО Энергетические системы Востока» признается находящееся в собственности компаний Холдинга имущество, составляющее:</w:t>
      </w:r>
    </w:p>
    <w:p w:rsidR="00E17413" w:rsidRPr="00E17413" w:rsidRDefault="00E17413" w:rsidP="00E17413">
      <w:pPr>
        <w:numPr>
          <w:ilvl w:val="1"/>
          <w:numId w:val="40"/>
        </w:numPr>
        <w:tabs>
          <w:tab w:val="left" w:pos="851"/>
          <w:tab w:val="left" w:pos="1134"/>
        </w:tabs>
        <w:ind w:left="0" w:firstLine="567"/>
        <w:contextualSpacing/>
        <w:jc w:val="both"/>
        <w:rPr>
          <w:szCs w:val="28"/>
        </w:rPr>
      </w:pPr>
      <w:r w:rsidRPr="00E17413">
        <w:rPr>
          <w:szCs w:val="28"/>
        </w:rPr>
        <w:lastRenderedPageBreak/>
        <w:t xml:space="preserve">основные средства, нематериальные активы, объекты незавершенного строительства, непосредственно используемые в процессах производства, передачи, </w:t>
      </w:r>
      <w:proofErr w:type="spellStart"/>
      <w:r w:rsidRPr="00E17413">
        <w:rPr>
          <w:szCs w:val="28"/>
        </w:rPr>
        <w:t>диспетчирования</w:t>
      </w:r>
      <w:proofErr w:type="spellEnd"/>
      <w:r w:rsidRPr="00E17413">
        <w:rPr>
          <w:szCs w:val="28"/>
        </w:rPr>
        <w:t>, распределения и сбыта электрической и тепловой энергии;</w:t>
      </w:r>
    </w:p>
    <w:p w:rsidR="00E17413" w:rsidRPr="00E17413" w:rsidRDefault="00E17413" w:rsidP="00E17413">
      <w:pPr>
        <w:numPr>
          <w:ilvl w:val="1"/>
          <w:numId w:val="40"/>
        </w:numPr>
        <w:tabs>
          <w:tab w:val="left" w:pos="851"/>
          <w:tab w:val="left" w:pos="1134"/>
        </w:tabs>
        <w:ind w:left="0" w:firstLine="567"/>
        <w:contextualSpacing/>
        <w:jc w:val="both"/>
        <w:rPr>
          <w:szCs w:val="28"/>
        </w:rPr>
      </w:pPr>
      <w:r w:rsidRPr="00E17413">
        <w:rPr>
          <w:szCs w:val="28"/>
        </w:rPr>
        <w:t xml:space="preserve">акции, конвертируемые в акции эмиссионные ценные бумаги, доли в уставных капиталах организаций, занимающихся производством, передачей, </w:t>
      </w:r>
      <w:proofErr w:type="spellStart"/>
      <w:r w:rsidRPr="00E17413">
        <w:rPr>
          <w:szCs w:val="28"/>
        </w:rPr>
        <w:t>диспетчированием</w:t>
      </w:r>
      <w:proofErr w:type="spellEnd"/>
      <w:r w:rsidRPr="00E17413">
        <w:rPr>
          <w:szCs w:val="28"/>
        </w:rPr>
        <w:t>, распределением и сбытом электрической и тепловой энергии.</w:t>
      </w:r>
    </w:p>
    <w:p w:rsidR="00E17413" w:rsidRPr="00E17413" w:rsidRDefault="00E17413" w:rsidP="00E17413">
      <w:pPr>
        <w:numPr>
          <w:ilvl w:val="0"/>
          <w:numId w:val="40"/>
        </w:numPr>
        <w:tabs>
          <w:tab w:val="left" w:pos="851"/>
          <w:tab w:val="left" w:pos="1134"/>
        </w:tabs>
        <w:ind w:left="0" w:firstLine="567"/>
        <w:contextualSpacing/>
        <w:jc w:val="both"/>
        <w:rPr>
          <w:szCs w:val="28"/>
        </w:rPr>
      </w:pPr>
      <w:r w:rsidRPr="00E17413">
        <w:rPr>
          <w:szCs w:val="28"/>
        </w:rPr>
        <w:t>Определить, что условно-профильными активами Холдинга ОАО «РАО Энергетические системы Востока» признаются находящиеся в собственности компаний Холдинга:</w:t>
      </w:r>
    </w:p>
    <w:p w:rsidR="00E17413" w:rsidRPr="00E17413" w:rsidRDefault="00E17413" w:rsidP="00E17413">
      <w:pPr>
        <w:numPr>
          <w:ilvl w:val="1"/>
          <w:numId w:val="40"/>
        </w:numPr>
        <w:tabs>
          <w:tab w:val="left" w:pos="851"/>
          <w:tab w:val="left" w:pos="1134"/>
        </w:tabs>
        <w:ind w:left="0" w:firstLine="567"/>
        <w:contextualSpacing/>
        <w:jc w:val="both"/>
        <w:rPr>
          <w:szCs w:val="28"/>
        </w:rPr>
      </w:pPr>
      <w:r w:rsidRPr="00E17413">
        <w:rPr>
          <w:szCs w:val="28"/>
        </w:rPr>
        <w:t xml:space="preserve">непрофильные активы, выполняющие обеспечительную (сервисную) функцию по отношению к процессам производства, передачи, </w:t>
      </w:r>
      <w:proofErr w:type="spellStart"/>
      <w:r w:rsidRPr="00E17413">
        <w:rPr>
          <w:szCs w:val="28"/>
        </w:rPr>
        <w:t>диспетчирования</w:t>
      </w:r>
      <w:proofErr w:type="spellEnd"/>
      <w:r w:rsidRPr="00E17413">
        <w:rPr>
          <w:szCs w:val="28"/>
        </w:rPr>
        <w:t>, распределения и сбыта электрической и тепловой энергии;</w:t>
      </w:r>
    </w:p>
    <w:p w:rsidR="00E17413" w:rsidRPr="00E17413" w:rsidRDefault="00E17413" w:rsidP="00E17413">
      <w:pPr>
        <w:numPr>
          <w:ilvl w:val="1"/>
          <w:numId w:val="40"/>
        </w:numPr>
        <w:tabs>
          <w:tab w:val="left" w:pos="851"/>
          <w:tab w:val="left" w:pos="1134"/>
        </w:tabs>
        <w:ind w:left="0" w:firstLine="567"/>
        <w:contextualSpacing/>
        <w:jc w:val="both"/>
        <w:rPr>
          <w:szCs w:val="28"/>
        </w:rPr>
      </w:pPr>
      <w:r w:rsidRPr="00E17413">
        <w:rPr>
          <w:szCs w:val="28"/>
        </w:rPr>
        <w:t xml:space="preserve">акции, конвертируемые в акции эмиссионные ценные бумаги, доли в уставных капиталах организаций, основные </w:t>
      </w:r>
      <w:proofErr w:type="gramStart"/>
      <w:r w:rsidRPr="00E17413">
        <w:rPr>
          <w:szCs w:val="28"/>
        </w:rPr>
        <w:t>виды</w:t>
      </w:r>
      <w:proofErr w:type="gramEnd"/>
      <w:r w:rsidRPr="00E17413">
        <w:rPr>
          <w:szCs w:val="28"/>
        </w:rPr>
        <w:t xml:space="preserve"> деятельности которых выполняют обеспечительную (сервисную) функцию по отношению к процессам производства, передачи, </w:t>
      </w:r>
      <w:proofErr w:type="spellStart"/>
      <w:r w:rsidRPr="00E17413">
        <w:rPr>
          <w:szCs w:val="28"/>
        </w:rPr>
        <w:t>диспетчирования</w:t>
      </w:r>
      <w:proofErr w:type="spellEnd"/>
      <w:r w:rsidRPr="00E17413">
        <w:rPr>
          <w:szCs w:val="28"/>
        </w:rPr>
        <w:t>, распределения и сбыта электрической и тепловой энергии;</w:t>
      </w:r>
    </w:p>
    <w:p w:rsidR="00E17413" w:rsidRPr="00E17413" w:rsidRDefault="00E17413" w:rsidP="00E17413">
      <w:pPr>
        <w:numPr>
          <w:ilvl w:val="1"/>
          <w:numId w:val="40"/>
        </w:numPr>
        <w:tabs>
          <w:tab w:val="left" w:pos="851"/>
          <w:tab w:val="left" w:pos="1134"/>
        </w:tabs>
        <w:ind w:left="0" w:firstLine="567"/>
        <w:contextualSpacing/>
        <w:jc w:val="both"/>
        <w:rPr>
          <w:szCs w:val="28"/>
        </w:rPr>
      </w:pPr>
      <w:r w:rsidRPr="00E17413">
        <w:rPr>
          <w:szCs w:val="28"/>
        </w:rPr>
        <w:t>акции, конвертируемые в акции эмиссионные ценные бумаги</w:t>
      </w:r>
      <w:r w:rsidRPr="00E17413" w:rsidDel="00A32D2B">
        <w:rPr>
          <w:szCs w:val="28"/>
        </w:rPr>
        <w:t xml:space="preserve"> </w:t>
      </w:r>
      <w:r>
        <w:rPr>
          <w:szCs w:val="28"/>
        </w:rPr>
        <w:t xml:space="preserve"> в   уставных   капиталах </w:t>
      </w:r>
      <w:r w:rsidRPr="00E17413">
        <w:rPr>
          <w:szCs w:val="28"/>
        </w:rPr>
        <w:t xml:space="preserve">организаций, занимающихся производством, передачей, </w:t>
      </w:r>
      <w:proofErr w:type="spellStart"/>
      <w:r w:rsidRPr="00E17413">
        <w:rPr>
          <w:szCs w:val="28"/>
        </w:rPr>
        <w:t>диспетчированием</w:t>
      </w:r>
      <w:proofErr w:type="spellEnd"/>
      <w:r w:rsidRPr="00E17413">
        <w:rPr>
          <w:szCs w:val="28"/>
        </w:rPr>
        <w:t>, распределением и сбытом электрической и тепловой энергии, составляющие менее 25% от общего количества голосующих акций организации,</w:t>
      </w:r>
    </w:p>
    <w:p w:rsidR="00E17413" w:rsidRPr="00E17413" w:rsidRDefault="00E17413" w:rsidP="00E17413">
      <w:pPr>
        <w:numPr>
          <w:ilvl w:val="1"/>
          <w:numId w:val="40"/>
        </w:numPr>
        <w:tabs>
          <w:tab w:val="left" w:pos="851"/>
          <w:tab w:val="left" w:pos="1134"/>
        </w:tabs>
        <w:ind w:left="0" w:firstLine="567"/>
        <w:contextualSpacing/>
        <w:jc w:val="both"/>
        <w:rPr>
          <w:szCs w:val="28"/>
        </w:rPr>
      </w:pPr>
      <w:r w:rsidRPr="00E17413">
        <w:rPr>
          <w:szCs w:val="28"/>
        </w:rPr>
        <w:t xml:space="preserve">доли в уставных капиталах организаций, занимающихся производством, передачей, </w:t>
      </w:r>
      <w:proofErr w:type="spellStart"/>
      <w:r w:rsidRPr="00E17413">
        <w:rPr>
          <w:szCs w:val="28"/>
        </w:rPr>
        <w:t>диспетчированием</w:t>
      </w:r>
      <w:proofErr w:type="spellEnd"/>
      <w:r w:rsidRPr="00E17413">
        <w:rPr>
          <w:szCs w:val="28"/>
        </w:rPr>
        <w:t xml:space="preserve">, распределением и сбытом электрической и тепловой энергии, составляющие менее одной трети от уставного капитала организации. </w:t>
      </w:r>
    </w:p>
    <w:p w:rsidR="00E17413" w:rsidRPr="00E17413" w:rsidRDefault="00E17413" w:rsidP="00E17413">
      <w:pPr>
        <w:numPr>
          <w:ilvl w:val="0"/>
          <w:numId w:val="40"/>
        </w:numPr>
        <w:tabs>
          <w:tab w:val="left" w:pos="851"/>
          <w:tab w:val="left" w:pos="1134"/>
        </w:tabs>
        <w:ind w:left="0" w:firstLine="567"/>
        <w:contextualSpacing/>
        <w:jc w:val="both"/>
        <w:rPr>
          <w:szCs w:val="28"/>
        </w:rPr>
      </w:pPr>
      <w:r w:rsidRPr="00E17413">
        <w:rPr>
          <w:szCs w:val="28"/>
        </w:rPr>
        <w:t xml:space="preserve">Определить, что непрофильные активы компаний Холдинга в обязательном порядке подлежат включению в реестр непрофильных активов, утверждаемый Советом директоров общества-собственника с учетом следующих особенностей: </w:t>
      </w:r>
    </w:p>
    <w:p w:rsidR="00E17413" w:rsidRPr="00E17413" w:rsidRDefault="00E17413" w:rsidP="00E17413">
      <w:pPr>
        <w:numPr>
          <w:ilvl w:val="1"/>
          <w:numId w:val="41"/>
        </w:numPr>
        <w:tabs>
          <w:tab w:val="left" w:pos="851"/>
          <w:tab w:val="left" w:pos="1134"/>
        </w:tabs>
        <w:ind w:left="0" w:firstLine="567"/>
        <w:contextualSpacing/>
        <w:jc w:val="both"/>
        <w:rPr>
          <w:szCs w:val="28"/>
        </w:rPr>
      </w:pPr>
      <w:r w:rsidRPr="00E17413">
        <w:rPr>
          <w:szCs w:val="28"/>
        </w:rPr>
        <w:t>непрофильные активы в части объектов основных средств и незавершенного строительства, являющиеся недвижимым имуществом, подлежат включению в реестр непрофильных активов вне зависимости от их стоимости.</w:t>
      </w:r>
    </w:p>
    <w:p w:rsidR="00E17413" w:rsidRPr="00E17413" w:rsidRDefault="00E17413" w:rsidP="00E17413">
      <w:pPr>
        <w:numPr>
          <w:ilvl w:val="1"/>
          <w:numId w:val="41"/>
        </w:numPr>
        <w:tabs>
          <w:tab w:val="left" w:pos="851"/>
          <w:tab w:val="left" w:pos="1134"/>
        </w:tabs>
        <w:ind w:left="0" w:firstLine="567"/>
        <w:contextualSpacing/>
        <w:jc w:val="both"/>
        <w:rPr>
          <w:szCs w:val="28"/>
        </w:rPr>
      </w:pPr>
      <w:r w:rsidRPr="00E17413">
        <w:rPr>
          <w:szCs w:val="28"/>
        </w:rPr>
        <w:t xml:space="preserve">непрофильные активы в части объектов основных средств и незавершенного строительства, являющиеся движимым имуществом, а также в части объектов нематериальных активов, подлежат включению в реестр непрофильных активов в случае, если учетная стоимость каждого из указанных объектов превышает 300 тыс. рублей.  </w:t>
      </w:r>
    </w:p>
    <w:p w:rsidR="00E17413" w:rsidRPr="00E17413" w:rsidRDefault="00E17413" w:rsidP="00E17413">
      <w:pPr>
        <w:numPr>
          <w:ilvl w:val="0"/>
          <w:numId w:val="40"/>
        </w:numPr>
        <w:tabs>
          <w:tab w:val="left" w:pos="851"/>
          <w:tab w:val="left" w:pos="1134"/>
        </w:tabs>
        <w:ind w:left="0" w:firstLine="567"/>
        <w:contextualSpacing/>
        <w:jc w:val="both"/>
        <w:rPr>
          <w:szCs w:val="28"/>
        </w:rPr>
      </w:pPr>
      <w:r w:rsidRPr="00E17413">
        <w:rPr>
          <w:szCs w:val="28"/>
        </w:rPr>
        <w:t xml:space="preserve">Определить, что распоряжение непрофильными активами возможно только в случае их включения компаниями Холдинга в реестры непрофильных активов в порядке, определенном в п. 4 настоящего решения.  </w:t>
      </w:r>
    </w:p>
    <w:p w:rsidR="00E17413" w:rsidRPr="00E17413" w:rsidRDefault="00E17413" w:rsidP="00E17413">
      <w:pPr>
        <w:numPr>
          <w:ilvl w:val="0"/>
          <w:numId w:val="40"/>
        </w:numPr>
        <w:tabs>
          <w:tab w:val="left" w:pos="851"/>
          <w:tab w:val="left" w:pos="1134"/>
        </w:tabs>
        <w:ind w:left="0" w:firstLine="567"/>
        <w:contextualSpacing/>
        <w:jc w:val="both"/>
        <w:rPr>
          <w:szCs w:val="28"/>
        </w:rPr>
      </w:pPr>
      <w:r w:rsidRPr="00E17413">
        <w:rPr>
          <w:szCs w:val="28"/>
        </w:rPr>
        <w:t>При утверждении реестра непрофильных активов рассматривать в качестве типовых следующие варианты действий в отношении объектов, включенных в указанный реестр:</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Действия, направленные на сохранение контроля над непрофильным активом, в том числе:</w:t>
      </w:r>
    </w:p>
    <w:p w:rsidR="00E17413" w:rsidRPr="00E17413" w:rsidRDefault="00E17413" w:rsidP="00E17413">
      <w:pPr>
        <w:numPr>
          <w:ilvl w:val="2"/>
          <w:numId w:val="42"/>
        </w:numPr>
        <w:tabs>
          <w:tab w:val="left" w:pos="-4395"/>
          <w:tab w:val="left" w:pos="851"/>
          <w:tab w:val="left" w:pos="1134"/>
        </w:tabs>
        <w:ind w:left="0" w:firstLine="567"/>
        <w:contextualSpacing/>
        <w:jc w:val="both"/>
        <w:rPr>
          <w:szCs w:val="28"/>
        </w:rPr>
      </w:pPr>
      <w:r w:rsidRPr="00E17413">
        <w:rPr>
          <w:szCs w:val="28"/>
        </w:rPr>
        <w:t xml:space="preserve">сохранение – сохранение прав Общества на непрофильный актив в существующей форме; </w:t>
      </w:r>
    </w:p>
    <w:p w:rsidR="00E17413" w:rsidRPr="00E17413" w:rsidRDefault="00E17413" w:rsidP="00E17413">
      <w:pPr>
        <w:numPr>
          <w:ilvl w:val="2"/>
          <w:numId w:val="42"/>
        </w:numPr>
        <w:tabs>
          <w:tab w:val="left" w:pos="-4395"/>
          <w:tab w:val="left" w:pos="851"/>
          <w:tab w:val="left" w:pos="1134"/>
        </w:tabs>
        <w:ind w:left="0" w:firstLine="567"/>
        <w:contextualSpacing/>
        <w:jc w:val="both"/>
        <w:rPr>
          <w:szCs w:val="28"/>
        </w:rPr>
      </w:pPr>
      <w:r w:rsidRPr="00E17413">
        <w:rPr>
          <w:szCs w:val="28"/>
        </w:rPr>
        <w:lastRenderedPageBreak/>
        <w:t>развитие актива путем реализации на его базе проектов, имеющих положительный экономический эффект;</w:t>
      </w:r>
    </w:p>
    <w:p w:rsidR="00E17413" w:rsidRPr="00E17413" w:rsidRDefault="00E17413" w:rsidP="00E17413">
      <w:pPr>
        <w:numPr>
          <w:ilvl w:val="2"/>
          <w:numId w:val="42"/>
        </w:numPr>
        <w:tabs>
          <w:tab w:val="left" w:pos="-4395"/>
          <w:tab w:val="left" w:pos="851"/>
          <w:tab w:val="left" w:pos="1134"/>
        </w:tabs>
        <w:ind w:left="0" w:firstLine="567"/>
        <w:contextualSpacing/>
        <w:jc w:val="both"/>
        <w:rPr>
          <w:szCs w:val="28"/>
        </w:rPr>
      </w:pPr>
      <w:r w:rsidRPr="00E17413">
        <w:rPr>
          <w:szCs w:val="28"/>
        </w:rPr>
        <w:t>обособление – учреждение нового юридического лица совместно с иными физическими и/или юридическими лицами либо без участия таковых с внесением в уставный капитал нового юридического лица  соответствующего непрофильного актива; реорганизация в форме выделения, с передачей новому юридическому лицу  соответствующего непрофильного актива; передача непрофильного актива в оплату уставного капитала существующего юридического лица;</w:t>
      </w:r>
    </w:p>
    <w:p w:rsidR="00E17413" w:rsidRPr="00E17413" w:rsidRDefault="00E17413" w:rsidP="00E17413">
      <w:pPr>
        <w:numPr>
          <w:ilvl w:val="2"/>
          <w:numId w:val="42"/>
        </w:numPr>
        <w:tabs>
          <w:tab w:val="left" w:pos="-4395"/>
          <w:tab w:val="left" w:pos="851"/>
          <w:tab w:val="left" w:pos="1134"/>
        </w:tabs>
        <w:ind w:left="0" w:firstLine="567"/>
        <w:contextualSpacing/>
        <w:jc w:val="both"/>
        <w:rPr>
          <w:szCs w:val="28"/>
        </w:rPr>
      </w:pPr>
      <w:r w:rsidRPr="00E17413">
        <w:rPr>
          <w:szCs w:val="28"/>
        </w:rPr>
        <w:t>аренда – передача непрофильного актива в аренду;</w:t>
      </w:r>
    </w:p>
    <w:p w:rsidR="00E17413" w:rsidRPr="00E17413" w:rsidRDefault="00E17413" w:rsidP="00E17413">
      <w:pPr>
        <w:numPr>
          <w:ilvl w:val="2"/>
          <w:numId w:val="42"/>
        </w:numPr>
        <w:tabs>
          <w:tab w:val="left" w:pos="-4395"/>
          <w:tab w:val="left" w:pos="851"/>
          <w:tab w:val="left" w:pos="1134"/>
        </w:tabs>
        <w:ind w:left="0" w:firstLine="567"/>
        <w:contextualSpacing/>
        <w:jc w:val="both"/>
        <w:rPr>
          <w:szCs w:val="28"/>
        </w:rPr>
      </w:pPr>
      <w:r w:rsidRPr="00E17413">
        <w:rPr>
          <w:szCs w:val="28"/>
        </w:rPr>
        <w:t>залог актива в качестве обеспечения исполнения обязательств.</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Действия, направленные на прекращение контроля над непрофильным активом, в том числе:</w:t>
      </w:r>
    </w:p>
    <w:p w:rsidR="00E17413" w:rsidRPr="00E17413" w:rsidRDefault="00E17413" w:rsidP="00E17413">
      <w:pPr>
        <w:numPr>
          <w:ilvl w:val="2"/>
          <w:numId w:val="42"/>
        </w:numPr>
        <w:tabs>
          <w:tab w:val="left" w:pos="851"/>
          <w:tab w:val="left" w:pos="1134"/>
        </w:tabs>
        <w:ind w:left="0" w:firstLine="567"/>
        <w:contextualSpacing/>
        <w:jc w:val="both"/>
        <w:rPr>
          <w:szCs w:val="28"/>
        </w:rPr>
      </w:pPr>
      <w:r w:rsidRPr="00E17413">
        <w:rPr>
          <w:szCs w:val="28"/>
        </w:rPr>
        <w:t>продажа – возмездное отчуждение непрофильного актива либо доли в праве собственности на непрофильный актив;</w:t>
      </w:r>
    </w:p>
    <w:p w:rsidR="00E17413" w:rsidRPr="00E17413" w:rsidRDefault="00E17413" w:rsidP="00E17413">
      <w:pPr>
        <w:numPr>
          <w:ilvl w:val="2"/>
          <w:numId w:val="42"/>
        </w:numPr>
        <w:tabs>
          <w:tab w:val="left" w:pos="851"/>
          <w:tab w:val="left" w:pos="1134"/>
        </w:tabs>
        <w:ind w:left="0" w:firstLine="567"/>
        <w:contextualSpacing/>
        <w:jc w:val="both"/>
        <w:rPr>
          <w:szCs w:val="28"/>
        </w:rPr>
      </w:pPr>
      <w:r w:rsidRPr="00E17413">
        <w:rPr>
          <w:szCs w:val="28"/>
        </w:rPr>
        <w:t>безвозмездная передача – безвозмездное отчуждение непрофильного актива, как правило, в пользу государства или муниципального образования;</w:t>
      </w:r>
    </w:p>
    <w:p w:rsidR="00E17413" w:rsidRPr="00E17413" w:rsidRDefault="00E17413" w:rsidP="00E17413">
      <w:pPr>
        <w:numPr>
          <w:ilvl w:val="2"/>
          <w:numId w:val="42"/>
        </w:numPr>
        <w:tabs>
          <w:tab w:val="left" w:pos="851"/>
          <w:tab w:val="left" w:pos="1134"/>
        </w:tabs>
        <w:ind w:left="0" w:firstLine="567"/>
        <w:contextualSpacing/>
        <w:jc w:val="both"/>
        <w:rPr>
          <w:szCs w:val="28"/>
        </w:rPr>
      </w:pPr>
      <w:r w:rsidRPr="00E17413">
        <w:rPr>
          <w:szCs w:val="28"/>
        </w:rPr>
        <w:t xml:space="preserve">ликвидация – ликвидация (разукомплектование, списание, уничтожение и т.д.) непрофильного актива, в том числе с последующей возможной продажей отдельных составляющих (не применяется к непрофильным активам в виде акций, конвертируемых в акции эмиссионных ценных бумаг, долей участия в уставных капиталах юридических лиц). </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Принять к сведению следующие принципы организации продажи непрофильных активов:</w:t>
      </w:r>
    </w:p>
    <w:p w:rsidR="00E17413" w:rsidRPr="00E17413" w:rsidRDefault="00E17413" w:rsidP="00E17413">
      <w:pPr>
        <w:numPr>
          <w:ilvl w:val="0"/>
          <w:numId w:val="39"/>
        </w:numPr>
        <w:tabs>
          <w:tab w:val="left" w:pos="851"/>
          <w:tab w:val="left" w:pos="1134"/>
        </w:tabs>
        <w:ind w:left="0" w:firstLine="567"/>
        <w:contextualSpacing/>
        <w:jc w:val="both"/>
        <w:rPr>
          <w:szCs w:val="28"/>
        </w:rPr>
      </w:pPr>
      <w:r w:rsidRPr="00E17413">
        <w:rPr>
          <w:szCs w:val="28"/>
        </w:rPr>
        <w:t>обязательное привлечение независимой оценочной организации для определения стоимости непрофильных активов;</w:t>
      </w:r>
    </w:p>
    <w:p w:rsidR="00E17413" w:rsidRPr="00E17413" w:rsidRDefault="00E17413" w:rsidP="00E17413">
      <w:pPr>
        <w:numPr>
          <w:ilvl w:val="0"/>
          <w:numId w:val="39"/>
        </w:numPr>
        <w:tabs>
          <w:tab w:val="left" w:pos="851"/>
          <w:tab w:val="left" w:pos="1134"/>
        </w:tabs>
        <w:ind w:left="0" w:firstLine="567"/>
        <w:contextualSpacing/>
        <w:jc w:val="both"/>
        <w:rPr>
          <w:szCs w:val="28"/>
        </w:rPr>
      </w:pPr>
      <w:r w:rsidRPr="00E17413">
        <w:rPr>
          <w:szCs w:val="28"/>
        </w:rPr>
        <w:t>конкурентный характер продажи непрофильных активов рыночной или балансовой стоимостью свыше 5 млн. рублей (за исключением случаев, предусмотренных отдельными решениями Совета директоров) на принципах открытости и публичности;</w:t>
      </w:r>
    </w:p>
    <w:p w:rsidR="00E17413" w:rsidRPr="00E17413" w:rsidRDefault="00E17413" w:rsidP="00E17413">
      <w:pPr>
        <w:numPr>
          <w:ilvl w:val="0"/>
          <w:numId w:val="39"/>
        </w:numPr>
        <w:tabs>
          <w:tab w:val="left" w:pos="851"/>
          <w:tab w:val="left" w:pos="1134"/>
        </w:tabs>
        <w:ind w:left="0" w:firstLine="567"/>
        <w:contextualSpacing/>
        <w:jc w:val="both"/>
        <w:rPr>
          <w:szCs w:val="28"/>
        </w:rPr>
      </w:pPr>
      <w:r w:rsidRPr="00E17413">
        <w:rPr>
          <w:szCs w:val="28"/>
        </w:rPr>
        <w:t>возможность реализации непрофильных активов с привлечением специализированной организации.</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Продажа непрофильных активов рыночной стоимостью свыше 5 млн. рублей по общему правилу осуществляется следующими способами:</w:t>
      </w:r>
    </w:p>
    <w:p w:rsidR="00E17413" w:rsidRPr="00E17413" w:rsidRDefault="00E17413" w:rsidP="00E17413">
      <w:pPr>
        <w:numPr>
          <w:ilvl w:val="0"/>
          <w:numId w:val="39"/>
        </w:numPr>
        <w:tabs>
          <w:tab w:val="left" w:pos="851"/>
          <w:tab w:val="left" w:pos="1134"/>
        </w:tabs>
        <w:ind w:left="0" w:firstLine="567"/>
        <w:contextualSpacing/>
        <w:jc w:val="both"/>
        <w:rPr>
          <w:szCs w:val="28"/>
        </w:rPr>
      </w:pPr>
      <w:r w:rsidRPr="00E17413">
        <w:rPr>
          <w:szCs w:val="28"/>
        </w:rPr>
        <w:t>продажа на аукционе с начальной ценой, равной рыночной стоимости;</w:t>
      </w:r>
    </w:p>
    <w:p w:rsidR="00E17413" w:rsidRPr="00E17413" w:rsidRDefault="00E17413" w:rsidP="00E17413">
      <w:pPr>
        <w:numPr>
          <w:ilvl w:val="0"/>
          <w:numId w:val="39"/>
        </w:numPr>
        <w:tabs>
          <w:tab w:val="left" w:pos="851"/>
          <w:tab w:val="left" w:pos="1134"/>
        </w:tabs>
        <w:ind w:left="0" w:firstLine="567"/>
        <w:contextualSpacing/>
        <w:jc w:val="both"/>
        <w:rPr>
          <w:szCs w:val="28"/>
        </w:rPr>
      </w:pPr>
      <w:r w:rsidRPr="00E17413">
        <w:rPr>
          <w:szCs w:val="28"/>
        </w:rPr>
        <w:t>продажа посредством публичного предложения с ценой первоначального предложения, равной начальной цене аукциона, признанного несостоявшимся и минимальной ценой предложения равной 50 процентам цены первоначального предложения;</w:t>
      </w:r>
    </w:p>
    <w:p w:rsidR="00E17413" w:rsidRPr="00E17413" w:rsidRDefault="00E17413" w:rsidP="00E17413">
      <w:pPr>
        <w:numPr>
          <w:ilvl w:val="0"/>
          <w:numId w:val="39"/>
        </w:numPr>
        <w:tabs>
          <w:tab w:val="left" w:pos="851"/>
          <w:tab w:val="left" w:pos="1134"/>
        </w:tabs>
        <w:ind w:left="0" w:firstLine="567"/>
        <w:contextualSpacing/>
        <w:jc w:val="both"/>
        <w:rPr>
          <w:szCs w:val="28"/>
        </w:rPr>
      </w:pPr>
      <w:r w:rsidRPr="00E17413">
        <w:rPr>
          <w:szCs w:val="28"/>
        </w:rPr>
        <w:t xml:space="preserve">продажа без объявления цены, при которой непрофильные активы могут быть проданы по цене, максимальной из </w:t>
      </w:r>
      <w:proofErr w:type="gramStart"/>
      <w:r w:rsidRPr="00E17413">
        <w:rPr>
          <w:szCs w:val="28"/>
        </w:rPr>
        <w:t>заявленных</w:t>
      </w:r>
      <w:proofErr w:type="gramEnd"/>
      <w:r w:rsidRPr="00E17413">
        <w:rPr>
          <w:szCs w:val="28"/>
        </w:rPr>
        <w:t xml:space="preserve"> претендентами;</w:t>
      </w:r>
    </w:p>
    <w:p w:rsidR="00E17413" w:rsidRPr="00E17413" w:rsidRDefault="00E17413" w:rsidP="00E17413">
      <w:pPr>
        <w:numPr>
          <w:ilvl w:val="0"/>
          <w:numId w:val="39"/>
        </w:numPr>
        <w:shd w:val="clear" w:color="auto" w:fill="FFFFFF"/>
        <w:tabs>
          <w:tab w:val="left" w:pos="851"/>
          <w:tab w:val="left" w:pos="1134"/>
        </w:tabs>
        <w:ind w:left="0" w:firstLine="567"/>
        <w:contextualSpacing/>
        <w:jc w:val="both"/>
        <w:rPr>
          <w:szCs w:val="28"/>
        </w:rPr>
      </w:pPr>
      <w:r w:rsidRPr="00E17413">
        <w:rPr>
          <w:szCs w:val="28"/>
        </w:rPr>
        <w:t>прямая продажа.</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Условно-профильные активы включаются в реестр условно-профильных активов, который утверждается одновременно с реестром непрофильных активов.</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 xml:space="preserve">Определить, что условно-профильные активы признаются непрофильными и подлежат включению в реестр непрофильных активов в случае </w:t>
      </w:r>
      <w:r w:rsidRPr="00E17413">
        <w:rPr>
          <w:szCs w:val="28"/>
        </w:rPr>
        <w:lastRenderedPageBreak/>
        <w:t xml:space="preserve">прекращения их использования компаниями Холдинга для обеспечения процессов производства, передачи, </w:t>
      </w:r>
      <w:proofErr w:type="spellStart"/>
      <w:r w:rsidRPr="00E17413">
        <w:rPr>
          <w:szCs w:val="28"/>
        </w:rPr>
        <w:t>диспетчирования</w:t>
      </w:r>
      <w:proofErr w:type="spellEnd"/>
      <w:r w:rsidRPr="00E17413">
        <w:rPr>
          <w:szCs w:val="28"/>
        </w:rPr>
        <w:t>, распределения и сбыта электрической и тепловой энергии.</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Определить, что распоряжение условно-профильными активами до признания их непрофильными осуществляется в порядке и на условиях, определённых для профильных активов.</w:t>
      </w:r>
    </w:p>
    <w:p w:rsidR="00E17413" w:rsidRPr="00E17413" w:rsidRDefault="00E17413" w:rsidP="00E17413">
      <w:pPr>
        <w:numPr>
          <w:ilvl w:val="1"/>
          <w:numId w:val="42"/>
        </w:numPr>
        <w:tabs>
          <w:tab w:val="left" w:pos="851"/>
          <w:tab w:val="left" w:pos="1134"/>
        </w:tabs>
        <w:ind w:left="0" w:firstLine="567"/>
        <w:contextualSpacing/>
        <w:jc w:val="both"/>
        <w:rPr>
          <w:szCs w:val="28"/>
        </w:rPr>
      </w:pPr>
      <w:r w:rsidRPr="00E17413">
        <w:rPr>
          <w:szCs w:val="28"/>
        </w:rPr>
        <w:t xml:space="preserve">Принять к сведению информацию по непрофильным активам компаний Холдинга ОАО «РАО Энергетические системы Востока» </w:t>
      </w:r>
      <w:r w:rsidRPr="00E17413">
        <w:rPr>
          <w:b/>
          <w:szCs w:val="28"/>
        </w:rPr>
        <w:t>(Приложение № 2  к протоколу).</w:t>
      </w:r>
      <w:r w:rsidRPr="00E17413">
        <w:rPr>
          <w:szCs w:val="28"/>
        </w:rPr>
        <w:t xml:space="preserve">  </w:t>
      </w:r>
    </w:p>
    <w:p w:rsidR="00E17413" w:rsidRPr="00E17413" w:rsidRDefault="00E17413" w:rsidP="00E17413">
      <w:pPr>
        <w:numPr>
          <w:ilvl w:val="1"/>
          <w:numId w:val="42"/>
        </w:numPr>
        <w:tabs>
          <w:tab w:val="left" w:pos="851"/>
          <w:tab w:val="left" w:pos="1134"/>
        </w:tabs>
        <w:ind w:left="0" w:firstLine="567"/>
        <w:contextualSpacing/>
        <w:jc w:val="both"/>
        <w:rPr>
          <w:b/>
          <w:szCs w:val="28"/>
        </w:rPr>
      </w:pPr>
      <w:r w:rsidRPr="00E17413">
        <w:rPr>
          <w:szCs w:val="28"/>
        </w:rPr>
        <w:t xml:space="preserve">Считать целесообразным применение положений, установленных настоящим решением, в компаниях Холдинга ОАО «РАО Энергетические системы Востока», определенных </w:t>
      </w:r>
      <w:r w:rsidRPr="00E17413">
        <w:rPr>
          <w:b/>
          <w:szCs w:val="28"/>
        </w:rPr>
        <w:t xml:space="preserve">в Приложении № 3 к протоколу. </w:t>
      </w:r>
    </w:p>
    <w:p w:rsidR="00E17413" w:rsidRPr="00E17413" w:rsidRDefault="00E17413" w:rsidP="00E17413">
      <w:pPr>
        <w:numPr>
          <w:ilvl w:val="1"/>
          <w:numId w:val="42"/>
        </w:numPr>
        <w:tabs>
          <w:tab w:val="left" w:pos="851"/>
          <w:tab w:val="left" w:pos="1134"/>
        </w:tabs>
        <w:ind w:left="0" w:firstLine="567"/>
        <w:contextualSpacing/>
        <w:jc w:val="both"/>
        <w:rPr>
          <w:szCs w:val="28"/>
        </w:rPr>
      </w:pPr>
      <w:r>
        <w:rPr>
          <w:szCs w:val="28"/>
        </w:rPr>
        <w:t xml:space="preserve"> </w:t>
      </w:r>
      <w:r w:rsidRPr="00E17413">
        <w:rPr>
          <w:szCs w:val="28"/>
        </w:rPr>
        <w:t>Поручить генеральному директору Общества в срок до 31.12.2013 провести актуализацию реестров непрофильных активов и формирование реестров условно-профильного имущества с учетом требований настоящего решения.</w:t>
      </w:r>
    </w:p>
    <w:p w:rsidR="00E17413" w:rsidRPr="00E17413" w:rsidRDefault="00E17413" w:rsidP="00E17413">
      <w:pPr>
        <w:numPr>
          <w:ilvl w:val="1"/>
          <w:numId w:val="42"/>
        </w:numPr>
        <w:tabs>
          <w:tab w:val="left" w:pos="851"/>
          <w:tab w:val="left" w:pos="1134"/>
        </w:tabs>
        <w:ind w:left="0" w:firstLine="567"/>
        <w:contextualSpacing/>
        <w:jc w:val="both"/>
        <w:rPr>
          <w:szCs w:val="28"/>
        </w:rPr>
      </w:pPr>
      <w:r>
        <w:rPr>
          <w:szCs w:val="28"/>
        </w:rPr>
        <w:t xml:space="preserve"> </w:t>
      </w:r>
      <w:r w:rsidRPr="00E17413">
        <w:rPr>
          <w:szCs w:val="28"/>
        </w:rPr>
        <w:t>Считать утратившим силу решение Совета директоров ОАО «РАО Энергетические системы Востока» от 29.09.2009 по вопросу № 3: «Об определении приоритетных направлений деятельности: об определении стратегии распоряжения непрофильными активами компаний Холдинга ОАО «РАО Энергетические системы Востока».</w:t>
      </w:r>
    </w:p>
    <w:p w:rsidR="00E17413" w:rsidRDefault="00E17413"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E17413" w:rsidRPr="00E17413" w:rsidRDefault="00E17413" w:rsidP="00917DD4">
      <w:pPr>
        <w:widowControl w:val="0"/>
        <w:ind w:firstLine="567"/>
        <w:jc w:val="both"/>
        <w:rPr>
          <w:szCs w:val="28"/>
        </w:rPr>
      </w:pPr>
      <w:r w:rsidRPr="00E17413">
        <w:rPr>
          <w:rFonts w:eastAsia="Calibri"/>
          <w:b/>
          <w:szCs w:val="28"/>
        </w:rPr>
        <w:t>Вопрос № 6:</w:t>
      </w:r>
      <w:r w:rsidRPr="00E17413">
        <w:rPr>
          <w:rFonts w:eastAsia="Calibri"/>
          <w:szCs w:val="28"/>
        </w:rPr>
        <w:t xml:space="preserve"> </w:t>
      </w:r>
      <w:r w:rsidRPr="00E17413">
        <w:rPr>
          <w:szCs w:val="28"/>
        </w:rPr>
        <w:t xml:space="preserve">О прекращении участия ОАО «РАО Энергетические системы Востока» в Некоммерческом партнерстве «Объединение Строителей «МОНОЛИТ».  </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066F67" w:rsidRDefault="00066F67" w:rsidP="00066F67">
      <w:pPr>
        <w:ind w:firstLine="567"/>
        <w:jc w:val="both"/>
        <w:rPr>
          <w:b/>
          <w:szCs w:val="28"/>
        </w:rPr>
      </w:pPr>
    </w:p>
    <w:p w:rsidR="00E17413" w:rsidRDefault="00E17413" w:rsidP="00066F67">
      <w:pPr>
        <w:ind w:firstLine="567"/>
        <w:jc w:val="both"/>
        <w:rPr>
          <w:bCs/>
          <w:szCs w:val="28"/>
        </w:rPr>
      </w:pPr>
      <w:r w:rsidRPr="00E17413">
        <w:rPr>
          <w:szCs w:val="28"/>
        </w:rPr>
        <w:t xml:space="preserve">Прекратить участие </w:t>
      </w:r>
      <w:r w:rsidRPr="00E17413">
        <w:rPr>
          <w:bCs/>
          <w:szCs w:val="28"/>
        </w:rPr>
        <w:t>ОАО «РАО Энергетические системы Востока» в Некоммерческом партнерстве «Объединение Строителей «МОНОЛИТ».</w:t>
      </w:r>
    </w:p>
    <w:p w:rsidR="00E17413" w:rsidRDefault="00E17413"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066F67" w:rsidRDefault="00066F67" w:rsidP="0076129B">
      <w:pPr>
        <w:ind w:firstLine="567"/>
        <w:jc w:val="both"/>
        <w:rPr>
          <w:b/>
          <w:szCs w:val="28"/>
        </w:rPr>
      </w:pPr>
    </w:p>
    <w:p w:rsidR="00E17413" w:rsidRPr="00E17413" w:rsidRDefault="00E17413" w:rsidP="00917DD4">
      <w:pPr>
        <w:ind w:firstLine="567"/>
        <w:jc w:val="both"/>
        <w:rPr>
          <w:rFonts w:eastAsia="Lucida Sans Unicode"/>
          <w:kern w:val="1"/>
          <w:szCs w:val="28"/>
        </w:rPr>
      </w:pPr>
      <w:r w:rsidRPr="00E17413">
        <w:rPr>
          <w:rFonts w:eastAsia="Calibri"/>
          <w:b/>
          <w:szCs w:val="28"/>
        </w:rPr>
        <w:t>Вопрос № 7:</w:t>
      </w:r>
      <w:r w:rsidRPr="00E17413">
        <w:rPr>
          <w:rFonts w:eastAsia="Calibri"/>
          <w:szCs w:val="28"/>
        </w:rPr>
        <w:t xml:space="preserve"> </w:t>
      </w:r>
      <w:r w:rsidRPr="00E17413">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2 квартал 2013 года.</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066F67" w:rsidRDefault="00066F67" w:rsidP="00066F67">
      <w:pPr>
        <w:ind w:firstLine="567"/>
        <w:jc w:val="both"/>
        <w:rPr>
          <w:b/>
          <w:szCs w:val="28"/>
        </w:rPr>
      </w:pPr>
    </w:p>
    <w:p w:rsidR="00E17413" w:rsidRPr="00E17413" w:rsidRDefault="00E17413" w:rsidP="00E17413">
      <w:pPr>
        <w:widowControl w:val="0"/>
        <w:suppressAutoHyphens/>
        <w:ind w:firstLine="567"/>
        <w:jc w:val="both"/>
        <w:rPr>
          <w:rFonts w:eastAsia="Lucida Sans Unicode"/>
          <w:kern w:val="1"/>
          <w:szCs w:val="28"/>
        </w:rPr>
      </w:pPr>
      <w:r w:rsidRPr="00E17413">
        <w:rPr>
          <w:rFonts w:eastAsia="Lucida Sans Unicode"/>
          <w:kern w:val="1"/>
          <w:szCs w:val="28"/>
        </w:rPr>
        <w:t>Утвердить отчет о выполнении ключевых показателей эффективности</w:t>
      </w:r>
      <w:r w:rsidRPr="00E17413">
        <w:rPr>
          <w:rFonts w:eastAsia="Lucida Sans Unicode"/>
          <w:bCs/>
          <w:spacing w:val="-5"/>
          <w:kern w:val="1"/>
          <w:szCs w:val="28"/>
          <w:lang w:eastAsia="en-US"/>
        </w:rPr>
        <w:t xml:space="preserve">            </w:t>
      </w:r>
      <w:r w:rsidRPr="00E17413">
        <w:rPr>
          <w:rFonts w:eastAsia="Lucida Sans Unicode"/>
          <w:bCs/>
          <w:kern w:val="1"/>
          <w:szCs w:val="28"/>
        </w:rPr>
        <w:t xml:space="preserve">ОАО «РАО Энергетические системы Востока» за 2 квартал 2013 года в соответствии с </w:t>
      </w:r>
      <w:r w:rsidRPr="00E17413">
        <w:rPr>
          <w:rFonts w:eastAsia="Lucida Sans Unicode"/>
          <w:b/>
          <w:kern w:val="1"/>
          <w:szCs w:val="28"/>
        </w:rPr>
        <w:t>Приложением № 4 к протоколу</w:t>
      </w:r>
      <w:r w:rsidRPr="00E17413">
        <w:rPr>
          <w:rFonts w:eastAsia="Lucida Sans Unicode"/>
          <w:kern w:val="1"/>
          <w:szCs w:val="28"/>
        </w:rPr>
        <w:t>.</w:t>
      </w:r>
    </w:p>
    <w:p w:rsidR="002F379A" w:rsidRDefault="002F379A" w:rsidP="00CD731B">
      <w:pPr>
        <w:ind w:firstLine="567"/>
        <w:jc w:val="both"/>
        <w:rPr>
          <w:bCs/>
          <w:i/>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C73431" w:rsidRPr="00C73431" w:rsidRDefault="00C73431" w:rsidP="00917DD4">
      <w:pPr>
        <w:ind w:firstLine="567"/>
        <w:jc w:val="both"/>
        <w:rPr>
          <w:szCs w:val="28"/>
        </w:rPr>
      </w:pPr>
      <w:bookmarkStart w:id="5" w:name="_GoBack"/>
      <w:bookmarkEnd w:id="5"/>
      <w:r w:rsidRPr="00C73431">
        <w:rPr>
          <w:b/>
          <w:szCs w:val="28"/>
        </w:rPr>
        <w:t>Вопрос № 8:</w:t>
      </w:r>
      <w:r w:rsidRPr="00C73431">
        <w:rPr>
          <w:szCs w:val="28"/>
        </w:rPr>
        <w:t xml:space="preserve"> Об утверждении отчета об исполнении бизнес-плана </w:t>
      </w:r>
      <w:r>
        <w:rPr>
          <w:szCs w:val="28"/>
        </w:rPr>
        <w:br/>
      </w:r>
      <w:r w:rsidRPr="00C73431">
        <w:rPr>
          <w:szCs w:val="28"/>
        </w:rPr>
        <w:t>ОАО «РАО Энергетические системы Востока» за 6 месяцев 2013 года.</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C73431" w:rsidRDefault="00C73431" w:rsidP="00066F67">
      <w:pPr>
        <w:ind w:firstLine="567"/>
        <w:jc w:val="both"/>
        <w:rPr>
          <w:b/>
          <w:szCs w:val="28"/>
        </w:rPr>
      </w:pPr>
    </w:p>
    <w:p w:rsidR="00C73431" w:rsidRPr="00C73431" w:rsidRDefault="00C73431" w:rsidP="00C73431">
      <w:pPr>
        <w:widowControl w:val="0"/>
        <w:suppressAutoHyphens/>
        <w:ind w:firstLine="567"/>
        <w:jc w:val="both"/>
        <w:rPr>
          <w:rFonts w:eastAsia="Lucida Sans Unicode"/>
          <w:b/>
          <w:kern w:val="1"/>
          <w:szCs w:val="28"/>
        </w:rPr>
      </w:pPr>
      <w:r w:rsidRPr="00C73431">
        <w:rPr>
          <w:rFonts w:eastAsia="Lucida Sans Unicode"/>
          <w:kern w:val="1"/>
          <w:szCs w:val="28"/>
        </w:rPr>
        <w:t>Утвердить отчет об исполнении бизнес-плана</w:t>
      </w:r>
      <w:r w:rsidRPr="00C73431">
        <w:rPr>
          <w:rFonts w:eastAsia="Lucida Sans Unicode"/>
          <w:bCs/>
          <w:spacing w:val="-5"/>
          <w:kern w:val="1"/>
          <w:szCs w:val="28"/>
          <w:lang w:eastAsia="en-US"/>
        </w:rPr>
        <w:t xml:space="preserve"> </w:t>
      </w:r>
      <w:r w:rsidRPr="00C73431">
        <w:rPr>
          <w:rFonts w:eastAsia="Lucida Sans Unicode"/>
          <w:bCs/>
          <w:kern w:val="1"/>
          <w:szCs w:val="28"/>
        </w:rPr>
        <w:t xml:space="preserve">ОАО «РАО Энергетические системы Востока» за 6 месяцев 2013 год в соответствии с </w:t>
      </w:r>
      <w:r w:rsidRPr="00C73431">
        <w:rPr>
          <w:rFonts w:eastAsia="Lucida Sans Unicode"/>
          <w:b/>
          <w:kern w:val="1"/>
          <w:szCs w:val="28"/>
        </w:rPr>
        <w:t>Приложением № 5 к протоколу.</w:t>
      </w:r>
    </w:p>
    <w:p w:rsidR="00066F67" w:rsidRDefault="00066F67"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CD731B" w:rsidRDefault="00CD731B" w:rsidP="0076129B">
      <w:pPr>
        <w:ind w:firstLine="567"/>
        <w:jc w:val="both"/>
        <w:rPr>
          <w:b/>
          <w:szCs w:val="28"/>
        </w:rPr>
      </w:pPr>
    </w:p>
    <w:p w:rsidR="00C73431" w:rsidRPr="00C73431" w:rsidRDefault="00C73431" w:rsidP="00C73431">
      <w:pPr>
        <w:ind w:firstLine="567"/>
        <w:jc w:val="both"/>
        <w:rPr>
          <w:rFonts w:eastAsia="Lucida Sans Unicode"/>
          <w:kern w:val="1"/>
          <w:szCs w:val="28"/>
        </w:rPr>
      </w:pPr>
      <w:r w:rsidRPr="00C73431">
        <w:rPr>
          <w:rFonts w:eastAsia="Calibri"/>
          <w:b/>
          <w:szCs w:val="28"/>
        </w:rPr>
        <w:t>Вопрос № 9:</w:t>
      </w:r>
      <w:r w:rsidRPr="00C73431">
        <w:rPr>
          <w:rFonts w:eastAsia="Calibri"/>
          <w:szCs w:val="28"/>
        </w:rPr>
        <w:t xml:space="preserve"> </w:t>
      </w:r>
      <w:r w:rsidRPr="00C73431">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6 месяцев 2013 года.</w:t>
      </w:r>
    </w:p>
    <w:p w:rsidR="00066F67" w:rsidRPr="0076129B" w:rsidRDefault="00066F67" w:rsidP="00066F67">
      <w:pPr>
        <w:ind w:firstLine="709"/>
        <w:jc w:val="both"/>
        <w:rPr>
          <w:szCs w:val="28"/>
        </w:rPr>
      </w:pPr>
    </w:p>
    <w:p w:rsidR="00066F67" w:rsidRDefault="00066F67" w:rsidP="00066F67">
      <w:pPr>
        <w:ind w:firstLine="567"/>
        <w:jc w:val="both"/>
        <w:rPr>
          <w:b/>
          <w:szCs w:val="28"/>
        </w:rPr>
      </w:pPr>
      <w:r w:rsidRPr="00136C3A">
        <w:rPr>
          <w:b/>
          <w:szCs w:val="28"/>
        </w:rPr>
        <w:t xml:space="preserve">Решение: </w:t>
      </w:r>
    </w:p>
    <w:p w:rsidR="00C73431" w:rsidRDefault="00C73431" w:rsidP="00066F67">
      <w:pPr>
        <w:ind w:firstLine="567"/>
        <w:jc w:val="both"/>
        <w:rPr>
          <w:b/>
          <w:szCs w:val="28"/>
        </w:rPr>
      </w:pPr>
    </w:p>
    <w:p w:rsidR="00C73431" w:rsidRPr="00C73431" w:rsidRDefault="00C73431" w:rsidP="00C73431">
      <w:pPr>
        <w:widowControl w:val="0"/>
        <w:suppressAutoHyphens/>
        <w:ind w:firstLine="567"/>
        <w:jc w:val="both"/>
        <w:rPr>
          <w:rFonts w:eastAsia="Lucida Sans Unicode"/>
          <w:b/>
          <w:kern w:val="1"/>
          <w:szCs w:val="28"/>
        </w:rPr>
      </w:pPr>
      <w:r w:rsidRPr="00C73431">
        <w:rPr>
          <w:rFonts w:eastAsia="Lucida Sans Unicode"/>
          <w:kern w:val="1"/>
          <w:szCs w:val="28"/>
        </w:rPr>
        <w:t xml:space="preserve">Утвердить отчет об исполнении мероприятий Антикризисной программы Холдинга ОАО «РАО Энергетические системы Востока» за 6 месяцев 2013 года в соответствии с </w:t>
      </w:r>
      <w:r w:rsidRPr="00C73431">
        <w:rPr>
          <w:rFonts w:eastAsia="Lucida Sans Unicode"/>
          <w:b/>
          <w:kern w:val="1"/>
          <w:szCs w:val="28"/>
        </w:rPr>
        <w:t>Приложением № 6 к настоящему протоколу.</w:t>
      </w:r>
    </w:p>
    <w:p w:rsidR="00066F67" w:rsidRDefault="00066F67" w:rsidP="00066F67">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066F67" w:rsidRDefault="00066F67" w:rsidP="0076129B">
      <w:pPr>
        <w:ind w:firstLine="567"/>
        <w:jc w:val="both"/>
        <w:rPr>
          <w:b/>
          <w:szCs w:val="28"/>
        </w:rPr>
      </w:pPr>
    </w:p>
    <w:p w:rsidR="00066F67" w:rsidRDefault="00066F67" w:rsidP="0076129B">
      <w:pPr>
        <w:ind w:firstLine="567"/>
        <w:jc w:val="both"/>
        <w:rPr>
          <w:b/>
          <w:szCs w:val="28"/>
        </w:rPr>
      </w:pPr>
    </w:p>
    <w:p w:rsidR="00C73431" w:rsidRPr="00C73431" w:rsidRDefault="00066F67" w:rsidP="00C73431">
      <w:pPr>
        <w:ind w:firstLine="567"/>
        <w:jc w:val="both"/>
        <w:rPr>
          <w:szCs w:val="28"/>
        </w:rPr>
      </w:pPr>
      <w:r>
        <w:rPr>
          <w:b/>
          <w:szCs w:val="28"/>
        </w:rPr>
        <w:t>Вопрос № 10</w:t>
      </w:r>
      <w:r w:rsidR="008D3A63" w:rsidRPr="008D3A63">
        <w:rPr>
          <w:b/>
          <w:szCs w:val="28"/>
        </w:rPr>
        <w:t>:</w:t>
      </w:r>
      <w:r w:rsidR="008D3A63" w:rsidRPr="008D3A63">
        <w:rPr>
          <w:szCs w:val="28"/>
        </w:rPr>
        <w:t xml:space="preserve"> </w:t>
      </w:r>
      <w:r w:rsidR="00C73431" w:rsidRPr="00C73431">
        <w:rPr>
          <w:szCs w:val="28"/>
        </w:rPr>
        <w:t xml:space="preserve">Об определении позиции ОАО «РАО Энергетические системы Востока» (представителей ОАО «РАО Энергетические системы Востока») по вопросу </w:t>
      </w:r>
      <w:proofErr w:type="gramStart"/>
      <w:r w:rsidR="00C73431" w:rsidRPr="00C73431">
        <w:rPr>
          <w:szCs w:val="28"/>
        </w:rPr>
        <w:t>повестки дня заседания Совета директоров</w:t>
      </w:r>
      <w:proofErr w:type="gramEnd"/>
      <w:r w:rsidR="00C73431" w:rsidRPr="00C73431">
        <w:rPr>
          <w:szCs w:val="28"/>
        </w:rPr>
        <w:t xml:space="preserve"> ОАО «ДЭК»:</w:t>
      </w:r>
    </w:p>
    <w:p w:rsidR="00C73431" w:rsidRPr="00C73431" w:rsidRDefault="00C73431" w:rsidP="00C73431">
      <w:pPr>
        <w:ind w:firstLine="567"/>
        <w:jc w:val="both"/>
        <w:rPr>
          <w:szCs w:val="28"/>
        </w:rPr>
      </w:pPr>
      <w:proofErr w:type="gramStart"/>
      <w:r w:rsidRPr="00C73431">
        <w:rPr>
          <w:b/>
          <w:szCs w:val="28"/>
        </w:rPr>
        <w:t>«</w:t>
      </w:r>
      <w:r w:rsidRPr="00C73431">
        <w:rPr>
          <w:szCs w:val="28"/>
        </w:rPr>
        <w:t xml:space="preserve">О совершении ОАО «ДЭК» сделки, связанной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w:t>
      </w:r>
      <w:proofErr w:type="spellStart"/>
      <w:r w:rsidRPr="00C73431">
        <w:rPr>
          <w:szCs w:val="28"/>
        </w:rPr>
        <w:t>диспетчирование</w:t>
      </w:r>
      <w:proofErr w:type="spellEnd"/>
      <w:r w:rsidRPr="00C73431">
        <w:rPr>
          <w:szCs w:val="28"/>
        </w:rPr>
        <w:t>, распределение электрической и тепловой энергии».</w:t>
      </w:r>
      <w:proofErr w:type="gramEnd"/>
    </w:p>
    <w:p w:rsidR="0076129B" w:rsidRPr="0076129B" w:rsidRDefault="0076129B" w:rsidP="0076129B">
      <w:pPr>
        <w:ind w:firstLine="567"/>
        <w:jc w:val="both"/>
        <w:rPr>
          <w:szCs w:val="28"/>
        </w:rPr>
      </w:pPr>
    </w:p>
    <w:p w:rsidR="009546CB" w:rsidRDefault="009546CB" w:rsidP="009546CB">
      <w:pPr>
        <w:ind w:firstLine="567"/>
        <w:jc w:val="both"/>
        <w:rPr>
          <w:b/>
          <w:szCs w:val="28"/>
        </w:rPr>
      </w:pPr>
      <w:r w:rsidRPr="00136C3A">
        <w:rPr>
          <w:b/>
          <w:szCs w:val="28"/>
        </w:rPr>
        <w:t xml:space="preserve">Решение: </w:t>
      </w:r>
    </w:p>
    <w:p w:rsidR="00C73431" w:rsidRDefault="00A548E2" w:rsidP="009546CB">
      <w:pPr>
        <w:ind w:firstLine="567"/>
        <w:jc w:val="both"/>
        <w:rPr>
          <w:b/>
          <w:szCs w:val="28"/>
        </w:rPr>
      </w:pPr>
      <w:r>
        <w:rPr>
          <w:b/>
          <w:szCs w:val="28"/>
        </w:rPr>
        <w:t>Коммерческая тайна</w:t>
      </w:r>
    </w:p>
    <w:p w:rsidR="00A548E2" w:rsidRDefault="00A548E2" w:rsidP="009546CB">
      <w:pPr>
        <w:ind w:firstLine="567"/>
        <w:jc w:val="both"/>
        <w:rPr>
          <w:b/>
          <w:szCs w:val="28"/>
        </w:rPr>
      </w:pPr>
    </w:p>
    <w:p w:rsidR="00CD731B" w:rsidRPr="001D2E24" w:rsidRDefault="00CD731B" w:rsidP="00CD731B">
      <w:pPr>
        <w:ind w:firstLine="567"/>
        <w:jc w:val="both"/>
        <w:rPr>
          <w:b/>
          <w:bCs/>
          <w:i/>
          <w:szCs w:val="28"/>
        </w:rPr>
      </w:pPr>
      <w:r w:rsidRPr="0032336A">
        <w:rPr>
          <w:bCs/>
          <w:i/>
          <w:szCs w:val="28"/>
        </w:rPr>
        <w:t>По итогам голосования</w:t>
      </w:r>
      <w:r>
        <w:rPr>
          <w:b/>
          <w:bCs/>
          <w:i/>
          <w:szCs w:val="28"/>
        </w:rPr>
        <w:t xml:space="preserve"> р</w:t>
      </w:r>
      <w:r w:rsidRPr="001D2E24">
        <w:rPr>
          <w:b/>
          <w:bCs/>
          <w:i/>
          <w:szCs w:val="28"/>
        </w:rPr>
        <w:t>ешение принято.</w:t>
      </w:r>
    </w:p>
    <w:p w:rsidR="009546CB" w:rsidRDefault="009546CB" w:rsidP="009546CB">
      <w:pPr>
        <w:widowControl w:val="0"/>
        <w:suppressAutoHyphens/>
        <w:ind w:firstLine="709"/>
        <w:jc w:val="both"/>
        <w:rPr>
          <w:szCs w:val="28"/>
        </w:rPr>
      </w:pPr>
    </w:p>
    <w:p w:rsidR="00066F67" w:rsidRDefault="00066F67" w:rsidP="009546CB">
      <w:pPr>
        <w:widowControl w:val="0"/>
        <w:suppressAutoHyphens/>
        <w:ind w:firstLine="709"/>
        <w:jc w:val="both"/>
        <w:rPr>
          <w:szCs w:val="28"/>
        </w:rPr>
      </w:pPr>
    </w:p>
    <w:p w:rsidR="00C73431" w:rsidRPr="00C73431" w:rsidRDefault="00C73431" w:rsidP="00C73431">
      <w:pPr>
        <w:ind w:firstLine="567"/>
        <w:jc w:val="both"/>
        <w:rPr>
          <w:szCs w:val="28"/>
        </w:rPr>
      </w:pPr>
      <w:r w:rsidRPr="00C73431">
        <w:rPr>
          <w:b/>
          <w:szCs w:val="28"/>
        </w:rPr>
        <w:t>Вопрос № 11:</w:t>
      </w:r>
      <w:r w:rsidRPr="00C73431">
        <w:rPr>
          <w:szCs w:val="28"/>
        </w:rPr>
        <w:t xml:space="preserve"> Об одобрении сделок, в совершении которых имеется заинтересованность:</w:t>
      </w:r>
    </w:p>
    <w:p w:rsidR="00C73431" w:rsidRPr="00C73431" w:rsidRDefault="00C73431" w:rsidP="00C73431">
      <w:pPr>
        <w:ind w:firstLine="567"/>
        <w:jc w:val="both"/>
        <w:rPr>
          <w:szCs w:val="28"/>
        </w:rPr>
      </w:pPr>
    </w:p>
    <w:p w:rsidR="00C73431" w:rsidRPr="00C73431" w:rsidRDefault="00C73431" w:rsidP="00C73431">
      <w:pPr>
        <w:ind w:firstLine="567"/>
        <w:jc w:val="both"/>
        <w:rPr>
          <w:szCs w:val="28"/>
        </w:rPr>
      </w:pPr>
      <w:r w:rsidRPr="00C73431">
        <w:rPr>
          <w:b/>
          <w:szCs w:val="28"/>
        </w:rPr>
        <w:t xml:space="preserve">11.1: </w:t>
      </w:r>
      <w:r w:rsidRPr="00C73431">
        <w:rPr>
          <w:szCs w:val="28"/>
        </w:rPr>
        <w:t xml:space="preserve">Об одобрении заключения между ОАО «РАО Энергетические системы Востока» и ОАО «ДРСК» договора об осуществлении технологического </w:t>
      </w:r>
      <w:r w:rsidRPr="00C73431">
        <w:rPr>
          <w:szCs w:val="28"/>
        </w:rPr>
        <w:lastRenderedPageBreak/>
        <w:t xml:space="preserve">присоединения объекта по производству электрической энергии к электрическим сетям по </w:t>
      </w:r>
      <w:proofErr w:type="gramStart"/>
      <w:r w:rsidRPr="00C73431">
        <w:rPr>
          <w:szCs w:val="28"/>
        </w:rPr>
        <w:t>индивидуальному проекту</w:t>
      </w:r>
      <w:proofErr w:type="gramEnd"/>
      <w:r w:rsidRPr="00C73431">
        <w:rPr>
          <w:szCs w:val="28"/>
        </w:rPr>
        <w:t>, являющегося сделкой, в совершении которой имеется заинтересованность.</w:t>
      </w:r>
    </w:p>
    <w:p w:rsidR="00B47642" w:rsidRPr="00B47642" w:rsidRDefault="00B47642" w:rsidP="00CE3E2D">
      <w:pPr>
        <w:ind w:firstLine="567"/>
        <w:jc w:val="both"/>
        <w:rPr>
          <w:szCs w:val="28"/>
        </w:rPr>
      </w:pPr>
    </w:p>
    <w:p w:rsidR="009546CB" w:rsidRDefault="009546CB" w:rsidP="009546CB">
      <w:pPr>
        <w:ind w:firstLine="567"/>
        <w:jc w:val="both"/>
        <w:rPr>
          <w:b/>
          <w:szCs w:val="28"/>
        </w:rPr>
      </w:pPr>
      <w:r w:rsidRPr="00136C3A">
        <w:rPr>
          <w:b/>
          <w:szCs w:val="28"/>
        </w:rPr>
        <w:t xml:space="preserve">Решение: </w:t>
      </w:r>
    </w:p>
    <w:p w:rsidR="00AD55A2" w:rsidRDefault="00AD55A2" w:rsidP="009546CB">
      <w:pPr>
        <w:ind w:firstLine="567"/>
        <w:jc w:val="both"/>
        <w:rPr>
          <w:b/>
          <w:szCs w:val="28"/>
        </w:rPr>
      </w:pPr>
    </w:p>
    <w:p w:rsidR="00CD731B" w:rsidRPr="004B22BD" w:rsidRDefault="00CD731B" w:rsidP="00CD731B">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D731B" w:rsidRPr="004B22BD" w:rsidRDefault="00CD731B" w:rsidP="00CD731B">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1D2E24" w:rsidRDefault="001D2E24" w:rsidP="008232C1">
      <w:pPr>
        <w:spacing w:line="360" w:lineRule="atLeast"/>
        <w:ind w:firstLine="567"/>
        <w:jc w:val="both"/>
        <w:rPr>
          <w:b/>
          <w:szCs w:val="28"/>
        </w:rPr>
      </w:pPr>
    </w:p>
    <w:p w:rsidR="00C73431" w:rsidRDefault="00C73431" w:rsidP="00C73431">
      <w:pPr>
        <w:widowControl w:val="0"/>
        <w:suppressAutoHyphens/>
        <w:ind w:firstLine="567"/>
        <w:jc w:val="both"/>
        <w:rPr>
          <w:rFonts w:eastAsia="Lucida Sans Unicode"/>
          <w:b/>
          <w:kern w:val="1"/>
          <w:szCs w:val="28"/>
          <w:lang w:eastAsia="en-US"/>
        </w:rPr>
      </w:pPr>
    </w:p>
    <w:p w:rsidR="00C73431" w:rsidRPr="00C73431" w:rsidRDefault="00C73431" w:rsidP="00C73431">
      <w:pPr>
        <w:widowControl w:val="0"/>
        <w:suppressAutoHyphens/>
        <w:ind w:firstLine="567"/>
        <w:jc w:val="both"/>
        <w:rPr>
          <w:rFonts w:eastAsia="Lucida Sans Unicode"/>
          <w:kern w:val="1"/>
          <w:szCs w:val="28"/>
          <w:lang w:eastAsia="en-US"/>
        </w:rPr>
      </w:pPr>
      <w:r w:rsidRPr="00C73431">
        <w:rPr>
          <w:rFonts w:eastAsia="Lucida Sans Unicode"/>
          <w:b/>
          <w:kern w:val="1"/>
          <w:szCs w:val="28"/>
          <w:lang w:eastAsia="en-US"/>
        </w:rPr>
        <w:t>11.2:</w:t>
      </w:r>
      <w:r w:rsidRPr="00C73431">
        <w:rPr>
          <w:rFonts w:eastAsia="Lucida Sans Unicode"/>
          <w:kern w:val="1"/>
          <w:szCs w:val="28"/>
          <w:lang w:eastAsia="en-US"/>
        </w:rPr>
        <w:t xml:space="preserve"> О</w:t>
      </w:r>
      <w:r w:rsidRPr="00C73431">
        <w:rPr>
          <w:rFonts w:eastAsia="Lucida Sans Unicode"/>
          <w:color w:val="000000"/>
          <w:kern w:val="1"/>
          <w:szCs w:val="28"/>
          <w:lang w:eastAsia="en-US"/>
        </w:rPr>
        <w:t>б одобрении заключения между ОАО «РАО Энергетические системы Востока» и ОАО «СОГАЗ» дополнительного соглашения к Договору добровольного медицинского страхования  №  13 LM 1413 от 29.03.2013, являющегося сделкой, в совершении которой имеется заинтересованность.</w:t>
      </w:r>
    </w:p>
    <w:p w:rsidR="00CD731B" w:rsidRDefault="00CD731B" w:rsidP="00441900">
      <w:pPr>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C73431" w:rsidRDefault="00C73431" w:rsidP="00441900">
      <w:pPr>
        <w:ind w:firstLine="567"/>
        <w:jc w:val="both"/>
        <w:rPr>
          <w:b/>
          <w:szCs w:val="28"/>
        </w:rPr>
      </w:pPr>
    </w:p>
    <w:p w:rsidR="00C73431" w:rsidRPr="00C73431" w:rsidRDefault="00C73431" w:rsidP="00C73431">
      <w:pPr>
        <w:ind w:firstLine="567"/>
        <w:jc w:val="both"/>
        <w:rPr>
          <w:sz w:val="24"/>
        </w:rPr>
      </w:pPr>
      <w:r w:rsidRPr="00C73431">
        <w:rPr>
          <w:rFonts w:eastAsia="Lucida Sans Unicode"/>
          <w:kern w:val="1"/>
          <w:szCs w:val="28"/>
          <w:lang w:eastAsia="en-US"/>
        </w:rPr>
        <w:t xml:space="preserve">1. </w:t>
      </w:r>
      <w:proofErr w:type="gramStart"/>
      <w:r w:rsidRPr="00C73431">
        <w:rPr>
          <w:rFonts w:eastAsia="Lucida Sans Unicode"/>
          <w:kern w:val="1"/>
          <w:szCs w:val="28"/>
          <w:lang w:eastAsia="en-US"/>
        </w:rPr>
        <w:t xml:space="preserve">Определить предельный размер страховой премии по Договору добровольного медицинского страхования № 13 LM 1413 от 29.03.2013 между </w:t>
      </w:r>
      <w:r>
        <w:rPr>
          <w:rFonts w:eastAsia="Lucida Sans Unicode"/>
          <w:kern w:val="1"/>
          <w:szCs w:val="28"/>
          <w:lang w:eastAsia="en-US"/>
        </w:rPr>
        <w:br/>
      </w:r>
      <w:r w:rsidRPr="00C73431">
        <w:rPr>
          <w:rFonts w:eastAsia="Lucida Sans Unicode"/>
          <w:kern w:val="1"/>
          <w:szCs w:val="28"/>
          <w:lang w:eastAsia="en-US"/>
        </w:rPr>
        <w:t>ОАО «РАО Энергетические системы Востока» и ОАО «СОГАЗ» (далее - Договор) с учетом Дополнительного соглашения № 3, являющемуся сделкой, в совершении которой имеется заинтересованность в размере 13 955 815 (Тринадцать миллионов девятьсот пятьдесят пять тысяч восемьсот пятнадцать)</w:t>
      </w:r>
      <w:r>
        <w:rPr>
          <w:rFonts w:eastAsia="Lucida Sans Unicode"/>
          <w:kern w:val="1"/>
          <w:szCs w:val="28"/>
          <w:lang w:eastAsia="en-US"/>
        </w:rPr>
        <w:t xml:space="preserve"> руб.</w:t>
      </w:r>
      <w:r w:rsidRPr="00C73431">
        <w:rPr>
          <w:rFonts w:eastAsia="Lucida Sans Unicode"/>
          <w:kern w:val="1"/>
          <w:szCs w:val="28"/>
          <w:lang w:eastAsia="en-US"/>
        </w:rPr>
        <w:t xml:space="preserve"> 83 коп., НДС не облагается.</w:t>
      </w:r>
      <w:r w:rsidRPr="00C73431">
        <w:rPr>
          <w:sz w:val="24"/>
        </w:rPr>
        <w:t xml:space="preserve"> </w:t>
      </w:r>
      <w:proofErr w:type="gramEnd"/>
    </w:p>
    <w:p w:rsidR="00C73431" w:rsidRPr="00C73431" w:rsidRDefault="00C73431" w:rsidP="00C73431">
      <w:pPr>
        <w:ind w:firstLine="567"/>
        <w:jc w:val="both"/>
        <w:rPr>
          <w:rFonts w:eastAsia="Lucida Sans Unicode"/>
          <w:kern w:val="1"/>
          <w:szCs w:val="28"/>
          <w:lang w:eastAsia="en-US"/>
        </w:rPr>
      </w:pPr>
      <w:r w:rsidRPr="00C73431">
        <w:rPr>
          <w:rFonts w:eastAsia="Lucida Sans Unicode"/>
          <w:kern w:val="1"/>
          <w:szCs w:val="28"/>
          <w:lang w:eastAsia="en-US"/>
        </w:rPr>
        <w:t xml:space="preserve">2.  Одобрить Дополнительное соглашение № 3 к Договору  как сделку, в совершении которой имеется заинтересованность, на условиях, согласно </w:t>
      </w:r>
      <w:r w:rsidRPr="00C73431">
        <w:rPr>
          <w:rFonts w:eastAsia="Lucida Sans Unicode"/>
          <w:b/>
          <w:kern w:val="1"/>
          <w:szCs w:val="28"/>
          <w:lang w:eastAsia="en-US"/>
        </w:rPr>
        <w:t>Приложению № 12 к настоящему протоколу</w:t>
      </w:r>
      <w:r w:rsidRPr="00C73431">
        <w:rPr>
          <w:rFonts w:eastAsia="Lucida Sans Unicode"/>
          <w:kern w:val="1"/>
          <w:szCs w:val="28"/>
          <w:lang w:eastAsia="en-US"/>
        </w:rPr>
        <w:t>.</w:t>
      </w:r>
    </w:p>
    <w:p w:rsidR="00441900" w:rsidRDefault="00441900" w:rsidP="00441900">
      <w:pPr>
        <w:ind w:firstLine="567"/>
        <w:jc w:val="both"/>
        <w:rPr>
          <w:b/>
          <w:szCs w:val="28"/>
        </w:rPr>
      </w:pPr>
    </w:p>
    <w:p w:rsidR="00CD731B" w:rsidRPr="004B22BD" w:rsidRDefault="00CD731B" w:rsidP="00CD731B">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441900" w:rsidRDefault="00441900" w:rsidP="00441900">
      <w:pPr>
        <w:spacing w:line="360" w:lineRule="atLeast"/>
        <w:ind w:firstLine="567"/>
        <w:jc w:val="both"/>
        <w:rPr>
          <w:b/>
          <w:szCs w:val="28"/>
        </w:rPr>
      </w:pPr>
    </w:p>
    <w:p w:rsidR="00C73431" w:rsidRDefault="00C73431" w:rsidP="00C73431">
      <w:pPr>
        <w:widowControl w:val="0"/>
        <w:tabs>
          <w:tab w:val="left" w:pos="284"/>
        </w:tabs>
        <w:suppressAutoHyphens/>
        <w:ind w:firstLine="567"/>
        <w:jc w:val="both"/>
        <w:rPr>
          <w:rFonts w:eastAsia="Lucida Sans Unicode"/>
          <w:b/>
          <w:kern w:val="1"/>
          <w:szCs w:val="28"/>
          <w:lang w:eastAsia="en-US"/>
        </w:rPr>
      </w:pPr>
    </w:p>
    <w:p w:rsidR="00C73431" w:rsidRPr="00C73431" w:rsidRDefault="00C73431" w:rsidP="00C73431">
      <w:pPr>
        <w:widowControl w:val="0"/>
        <w:tabs>
          <w:tab w:val="left" w:pos="284"/>
        </w:tabs>
        <w:suppressAutoHyphens/>
        <w:ind w:firstLine="567"/>
        <w:jc w:val="both"/>
        <w:rPr>
          <w:rFonts w:eastAsia="Lucida Sans Unicode"/>
          <w:kern w:val="1"/>
          <w:szCs w:val="28"/>
          <w:lang w:eastAsia="en-US"/>
        </w:rPr>
      </w:pPr>
      <w:r w:rsidRPr="00C73431">
        <w:rPr>
          <w:rFonts w:eastAsia="Lucida Sans Unicode"/>
          <w:b/>
          <w:kern w:val="1"/>
          <w:szCs w:val="28"/>
          <w:lang w:eastAsia="en-US"/>
        </w:rPr>
        <w:t>11.3.</w:t>
      </w:r>
      <w:r w:rsidRPr="00C73431">
        <w:rPr>
          <w:rFonts w:eastAsia="Lucida Sans Unicode"/>
          <w:kern w:val="1"/>
          <w:szCs w:val="28"/>
          <w:lang w:eastAsia="en-US"/>
        </w:rPr>
        <w:t xml:space="preserve"> О</w:t>
      </w:r>
      <w:r w:rsidRPr="00C73431">
        <w:rPr>
          <w:rFonts w:eastAsia="Lucida Sans Unicode"/>
          <w:color w:val="000000"/>
          <w:kern w:val="1"/>
          <w:szCs w:val="28"/>
          <w:lang w:eastAsia="en-US"/>
        </w:rPr>
        <w:t>б одобрении заключения между ОАО «РАО Энергетические системы Востока» и ОАО «САК «ЭНЕРГОГАРАНТ» договора страхования от несчастных случаев и болезней, являющегося сделкой, в совершении которой имеется заинтересованность.</w:t>
      </w:r>
    </w:p>
    <w:p w:rsidR="00066F67" w:rsidRDefault="00066F67" w:rsidP="008232C1">
      <w:pPr>
        <w:spacing w:line="360" w:lineRule="atLeast"/>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C73431" w:rsidRDefault="00C73431" w:rsidP="00441900">
      <w:pPr>
        <w:ind w:firstLine="567"/>
        <w:jc w:val="both"/>
        <w:rPr>
          <w:b/>
          <w:szCs w:val="28"/>
        </w:rPr>
      </w:pPr>
    </w:p>
    <w:p w:rsidR="00C73431" w:rsidRPr="00C73431" w:rsidRDefault="00C73431" w:rsidP="00C73431">
      <w:pPr>
        <w:widowControl w:val="0"/>
        <w:tabs>
          <w:tab w:val="left" w:pos="284"/>
          <w:tab w:val="left" w:pos="851"/>
        </w:tabs>
        <w:suppressAutoHyphens/>
        <w:ind w:firstLine="567"/>
        <w:jc w:val="both"/>
        <w:rPr>
          <w:b/>
          <w:sz w:val="24"/>
        </w:rPr>
      </w:pPr>
      <w:r w:rsidRPr="00C73431">
        <w:rPr>
          <w:rFonts w:eastAsia="Lucida Sans Unicode"/>
          <w:kern w:val="1"/>
          <w:szCs w:val="28"/>
          <w:lang w:eastAsia="en-US"/>
        </w:rPr>
        <w:t xml:space="preserve">1. </w:t>
      </w:r>
      <w:proofErr w:type="gramStart"/>
      <w:r w:rsidRPr="00C73431">
        <w:rPr>
          <w:rFonts w:eastAsia="Lucida Sans Unicode"/>
          <w:kern w:val="1"/>
          <w:szCs w:val="28"/>
          <w:lang w:eastAsia="en-US"/>
        </w:rPr>
        <w:t>Определить предельный размер страховой премии по Договору страхования от несчастных случаев и болезней между ОАО «РАО Энергетические системы Востока» и ОАО «САК «ЭНЕРГОГАРАНТ» (далее - Договор), являющемуся сделкой, в совершении которой имеется заинтересованность в размере 1 485 923 (Один миллион четыреста  восемьдесят пять тысяч девятьсот двадцать три) руб. 00 коп., НДС не облагается.</w:t>
      </w:r>
      <w:proofErr w:type="gramEnd"/>
    </w:p>
    <w:p w:rsidR="00C73431" w:rsidRPr="00C73431" w:rsidRDefault="00C73431" w:rsidP="00C73431">
      <w:pPr>
        <w:widowControl w:val="0"/>
        <w:tabs>
          <w:tab w:val="left" w:pos="284"/>
          <w:tab w:val="left" w:pos="851"/>
          <w:tab w:val="left" w:pos="1134"/>
        </w:tabs>
        <w:suppressAutoHyphens/>
        <w:ind w:firstLine="567"/>
        <w:jc w:val="both"/>
        <w:rPr>
          <w:rFonts w:eastAsia="Lucida Sans Unicode"/>
          <w:kern w:val="1"/>
          <w:szCs w:val="28"/>
          <w:lang w:eastAsia="en-US"/>
        </w:rPr>
      </w:pPr>
      <w:r w:rsidRPr="00C73431">
        <w:rPr>
          <w:rFonts w:eastAsia="Lucida Sans Unicode"/>
          <w:kern w:val="1"/>
          <w:szCs w:val="28"/>
          <w:lang w:eastAsia="en-US"/>
        </w:rPr>
        <w:lastRenderedPageBreak/>
        <w:t xml:space="preserve">2. Одобрить Договор как сделку, в совершении которой имеется заинтересованность, на следующих </w:t>
      </w:r>
      <w:r w:rsidR="00E56074">
        <w:rPr>
          <w:rFonts w:eastAsia="Lucida Sans Unicode"/>
          <w:kern w:val="1"/>
          <w:szCs w:val="28"/>
          <w:lang w:eastAsia="en-US"/>
        </w:rPr>
        <w:t xml:space="preserve">существенных </w:t>
      </w:r>
      <w:r w:rsidRPr="00C73431">
        <w:rPr>
          <w:rFonts w:eastAsia="Lucida Sans Unicode"/>
          <w:kern w:val="1"/>
          <w:szCs w:val="28"/>
          <w:lang w:eastAsia="en-US"/>
        </w:rPr>
        <w:t>условиях:</w:t>
      </w:r>
    </w:p>
    <w:p w:rsidR="00C73431" w:rsidRPr="00C73431" w:rsidRDefault="00C73431" w:rsidP="00C73431">
      <w:pPr>
        <w:widowControl w:val="0"/>
        <w:tabs>
          <w:tab w:val="left" w:pos="284"/>
          <w:tab w:val="left" w:pos="567"/>
          <w:tab w:val="left" w:pos="851"/>
          <w:tab w:val="left" w:pos="1134"/>
        </w:tabs>
        <w:suppressAutoHyphens/>
        <w:ind w:firstLine="567"/>
        <w:jc w:val="both"/>
        <w:rPr>
          <w:rFonts w:eastAsia="Lucida Sans Unicode"/>
          <w:i/>
          <w:kern w:val="1"/>
          <w:szCs w:val="28"/>
          <w:u w:val="single"/>
          <w:lang w:eastAsia="en-US"/>
        </w:rPr>
      </w:pPr>
      <w:r w:rsidRPr="00C73431">
        <w:rPr>
          <w:rFonts w:eastAsia="Lucida Sans Unicode"/>
          <w:i/>
          <w:kern w:val="1"/>
          <w:szCs w:val="28"/>
          <w:u w:val="single"/>
          <w:lang w:eastAsia="en-US"/>
        </w:rPr>
        <w:t xml:space="preserve">Стороны Договора: </w:t>
      </w:r>
    </w:p>
    <w:p w:rsidR="00C73431" w:rsidRPr="00C73431" w:rsidRDefault="00C73431" w:rsidP="00C73431">
      <w:pPr>
        <w:widowControl w:val="0"/>
        <w:tabs>
          <w:tab w:val="left" w:pos="284"/>
          <w:tab w:val="left" w:pos="567"/>
          <w:tab w:val="left" w:pos="851"/>
          <w:tab w:val="left" w:pos="1134"/>
        </w:tabs>
        <w:suppressAutoHyphens/>
        <w:ind w:firstLine="567"/>
        <w:jc w:val="both"/>
        <w:rPr>
          <w:rFonts w:eastAsia="Lucida Sans Unicode"/>
          <w:kern w:val="1"/>
          <w:szCs w:val="28"/>
          <w:lang w:eastAsia="en-US"/>
        </w:rPr>
      </w:pPr>
      <w:r w:rsidRPr="00C73431">
        <w:rPr>
          <w:rFonts w:eastAsia="Lucida Sans Unicode"/>
          <w:kern w:val="1"/>
          <w:szCs w:val="28"/>
          <w:lang w:eastAsia="en-US"/>
        </w:rPr>
        <w:t>Страховщик - ОАО «САК «ЭНЕРГОГАРАНТ»;</w:t>
      </w:r>
    </w:p>
    <w:p w:rsidR="00C73431" w:rsidRPr="00C73431" w:rsidRDefault="00C73431" w:rsidP="00C73431">
      <w:pPr>
        <w:widowControl w:val="0"/>
        <w:tabs>
          <w:tab w:val="left" w:pos="284"/>
          <w:tab w:val="left" w:pos="567"/>
          <w:tab w:val="left" w:pos="851"/>
          <w:tab w:val="left" w:pos="1134"/>
        </w:tabs>
        <w:suppressAutoHyphens/>
        <w:ind w:firstLine="567"/>
        <w:jc w:val="both"/>
        <w:rPr>
          <w:rFonts w:eastAsia="Lucida Sans Unicode"/>
          <w:kern w:val="1"/>
          <w:szCs w:val="28"/>
          <w:lang w:eastAsia="en-US"/>
        </w:rPr>
      </w:pPr>
      <w:r w:rsidRPr="00C73431">
        <w:rPr>
          <w:rFonts w:eastAsia="Lucida Sans Unicode"/>
          <w:kern w:val="1"/>
          <w:szCs w:val="28"/>
          <w:lang w:eastAsia="en-US"/>
        </w:rPr>
        <w:t>Страхователь - ОАО «РАО Энергетические системы Востока».</w:t>
      </w:r>
    </w:p>
    <w:p w:rsidR="00C73431" w:rsidRPr="00C73431" w:rsidRDefault="00C73431" w:rsidP="00C73431">
      <w:pPr>
        <w:widowControl w:val="0"/>
        <w:tabs>
          <w:tab w:val="left" w:pos="284"/>
          <w:tab w:val="left" w:pos="567"/>
          <w:tab w:val="left" w:pos="851"/>
          <w:tab w:val="left" w:pos="1134"/>
        </w:tabs>
        <w:suppressAutoHyphens/>
        <w:ind w:firstLine="567"/>
        <w:jc w:val="both"/>
        <w:rPr>
          <w:rFonts w:eastAsia="Lucida Sans Unicode"/>
          <w:b/>
          <w:kern w:val="1"/>
          <w:szCs w:val="28"/>
          <w:lang w:eastAsia="en-US"/>
        </w:rPr>
      </w:pPr>
      <w:r w:rsidRPr="00C73431">
        <w:rPr>
          <w:rFonts w:eastAsia="Lucida Sans Unicode"/>
          <w:kern w:val="1"/>
          <w:szCs w:val="28"/>
          <w:lang w:eastAsia="en-US"/>
        </w:rPr>
        <w:t xml:space="preserve">Выгодоприобретатели в сделке </w:t>
      </w:r>
      <w:proofErr w:type="gramStart"/>
      <w:r w:rsidRPr="00C73431">
        <w:rPr>
          <w:rFonts w:eastAsia="Lucida Sans Unicode"/>
          <w:kern w:val="1"/>
          <w:szCs w:val="28"/>
          <w:lang w:eastAsia="en-US"/>
        </w:rPr>
        <w:t>перечислены</w:t>
      </w:r>
      <w:proofErr w:type="gramEnd"/>
      <w:r w:rsidRPr="00C73431">
        <w:rPr>
          <w:rFonts w:eastAsia="Lucida Sans Unicode"/>
          <w:kern w:val="1"/>
          <w:szCs w:val="28"/>
          <w:lang w:eastAsia="en-US"/>
        </w:rPr>
        <w:t xml:space="preserve"> в </w:t>
      </w:r>
      <w:r w:rsidRPr="00C73431">
        <w:rPr>
          <w:rFonts w:eastAsia="Lucida Sans Unicode"/>
          <w:b/>
          <w:kern w:val="1"/>
          <w:szCs w:val="28"/>
          <w:lang w:eastAsia="en-US"/>
        </w:rPr>
        <w:t>Приложении № 13 к настоящему протоколу.</w:t>
      </w:r>
    </w:p>
    <w:p w:rsidR="00C73431" w:rsidRPr="00C73431" w:rsidRDefault="00C73431" w:rsidP="00C73431">
      <w:pPr>
        <w:widowControl w:val="0"/>
        <w:tabs>
          <w:tab w:val="left" w:pos="284"/>
          <w:tab w:val="left" w:pos="567"/>
          <w:tab w:val="left" w:pos="851"/>
          <w:tab w:val="left" w:pos="1134"/>
        </w:tabs>
        <w:suppressAutoHyphens/>
        <w:ind w:firstLine="567"/>
        <w:jc w:val="both"/>
        <w:rPr>
          <w:rFonts w:eastAsia="Lucida Sans Unicode"/>
          <w:i/>
          <w:kern w:val="1"/>
          <w:szCs w:val="28"/>
          <w:u w:val="single"/>
          <w:lang w:eastAsia="en-US"/>
        </w:rPr>
      </w:pPr>
      <w:r w:rsidRPr="00C73431">
        <w:rPr>
          <w:rFonts w:eastAsia="Lucida Sans Unicode"/>
          <w:i/>
          <w:kern w:val="1"/>
          <w:szCs w:val="28"/>
          <w:u w:val="single"/>
          <w:lang w:eastAsia="en-US"/>
        </w:rPr>
        <w:t>Предмет Договора:</w:t>
      </w:r>
    </w:p>
    <w:p w:rsidR="00C73431" w:rsidRPr="00C73431" w:rsidRDefault="00C73431" w:rsidP="00C73431">
      <w:pPr>
        <w:widowControl w:val="0"/>
        <w:tabs>
          <w:tab w:val="left" w:pos="284"/>
          <w:tab w:val="left" w:pos="851"/>
          <w:tab w:val="left" w:pos="1134"/>
        </w:tabs>
        <w:suppressAutoHyphens/>
        <w:ind w:firstLine="567"/>
        <w:jc w:val="both"/>
        <w:rPr>
          <w:rFonts w:eastAsia="Lucida Sans Unicode"/>
          <w:kern w:val="1"/>
          <w:szCs w:val="28"/>
          <w:lang w:eastAsia="en-US"/>
        </w:rPr>
      </w:pPr>
      <w:r w:rsidRPr="00C73431">
        <w:rPr>
          <w:rFonts w:eastAsia="Lucida Sans Unicode"/>
          <w:kern w:val="1"/>
          <w:szCs w:val="28"/>
          <w:lang w:eastAsia="en-US"/>
        </w:rPr>
        <w:t>Страховщик обязуется за обусловленную Договором страховую премию при наступлении в жизни Застрахованного страхового случая произвести страховую выплату Застрахованному лицу, а в случае его смерти – Выгодоприобретателю, назначенному Застрахованным лицом, либо определяемому в установленном действующим законодательством порядке.</w:t>
      </w:r>
    </w:p>
    <w:p w:rsidR="00C73431" w:rsidRPr="00C73431" w:rsidRDefault="00C73431" w:rsidP="00C73431">
      <w:pPr>
        <w:widowControl w:val="0"/>
        <w:tabs>
          <w:tab w:val="left" w:pos="284"/>
          <w:tab w:val="left" w:pos="567"/>
        </w:tabs>
        <w:suppressAutoHyphens/>
        <w:ind w:firstLine="567"/>
        <w:jc w:val="both"/>
        <w:rPr>
          <w:rFonts w:eastAsia="Lucida Sans Unicode"/>
          <w:i/>
          <w:kern w:val="1"/>
          <w:szCs w:val="28"/>
          <w:u w:val="single"/>
          <w:lang w:eastAsia="en-US"/>
        </w:rPr>
      </w:pPr>
      <w:r w:rsidRPr="00C73431">
        <w:rPr>
          <w:rFonts w:eastAsia="Lucida Sans Unicode"/>
          <w:i/>
          <w:kern w:val="1"/>
          <w:szCs w:val="28"/>
          <w:lang w:eastAsia="en-US"/>
        </w:rPr>
        <w:t xml:space="preserve"> </w:t>
      </w:r>
      <w:r w:rsidRPr="00C73431">
        <w:rPr>
          <w:rFonts w:eastAsia="Lucida Sans Unicode"/>
          <w:i/>
          <w:kern w:val="1"/>
          <w:szCs w:val="28"/>
          <w:u w:val="single"/>
          <w:lang w:eastAsia="en-US"/>
        </w:rPr>
        <w:t xml:space="preserve">Цена Договора: </w:t>
      </w:r>
    </w:p>
    <w:p w:rsidR="00C73431" w:rsidRPr="00C73431" w:rsidRDefault="00C73431" w:rsidP="00C73431">
      <w:pPr>
        <w:widowControl w:val="0"/>
        <w:tabs>
          <w:tab w:val="left" w:pos="284"/>
          <w:tab w:val="left" w:pos="567"/>
        </w:tabs>
        <w:suppressAutoHyphens/>
        <w:ind w:firstLine="567"/>
        <w:jc w:val="both"/>
        <w:rPr>
          <w:rFonts w:eastAsia="Lucida Sans Unicode"/>
          <w:kern w:val="1"/>
          <w:szCs w:val="28"/>
          <w:lang w:eastAsia="en-US"/>
        </w:rPr>
      </w:pPr>
      <w:r w:rsidRPr="00C73431">
        <w:rPr>
          <w:rFonts w:eastAsia="Lucida Sans Unicode"/>
          <w:kern w:val="1"/>
          <w:szCs w:val="28"/>
          <w:lang w:eastAsia="en-US"/>
        </w:rPr>
        <w:t>Размер страховой премии по Договору является предельным и составляет 1 485 923 (Один миллион четыреста  восемьдесят пять тысяч девятьсот двадцать три) руб. 00 коп</w:t>
      </w:r>
      <w:proofErr w:type="gramStart"/>
      <w:r w:rsidRPr="00C73431">
        <w:rPr>
          <w:rFonts w:eastAsia="Lucida Sans Unicode"/>
          <w:kern w:val="1"/>
          <w:szCs w:val="28"/>
          <w:lang w:eastAsia="en-US"/>
        </w:rPr>
        <w:t xml:space="preserve">., </w:t>
      </w:r>
      <w:proofErr w:type="gramEnd"/>
      <w:r w:rsidRPr="00C73431">
        <w:rPr>
          <w:rFonts w:eastAsia="Lucida Sans Unicode"/>
          <w:kern w:val="1"/>
          <w:szCs w:val="28"/>
          <w:lang w:eastAsia="en-US"/>
        </w:rPr>
        <w:t>НДС не облагается.</w:t>
      </w:r>
    </w:p>
    <w:p w:rsidR="00C73431" w:rsidRPr="00C73431" w:rsidRDefault="00C73431" w:rsidP="00C73431">
      <w:pPr>
        <w:widowControl w:val="0"/>
        <w:tabs>
          <w:tab w:val="left" w:pos="284"/>
          <w:tab w:val="left" w:pos="567"/>
        </w:tabs>
        <w:suppressAutoHyphens/>
        <w:ind w:firstLine="567"/>
        <w:jc w:val="both"/>
        <w:rPr>
          <w:rFonts w:eastAsia="Lucida Sans Unicode"/>
          <w:kern w:val="1"/>
          <w:szCs w:val="28"/>
          <w:u w:val="single"/>
          <w:lang w:eastAsia="en-US"/>
        </w:rPr>
      </w:pPr>
      <w:r w:rsidRPr="00C73431">
        <w:rPr>
          <w:rFonts w:eastAsia="Lucida Sans Unicode"/>
          <w:i/>
          <w:kern w:val="1"/>
          <w:szCs w:val="28"/>
          <w:u w:val="single"/>
          <w:lang w:eastAsia="en-US"/>
        </w:rPr>
        <w:t>Срок действия Договора:</w:t>
      </w:r>
      <w:r w:rsidRPr="00C73431">
        <w:rPr>
          <w:rFonts w:eastAsia="Lucida Sans Unicode"/>
          <w:kern w:val="1"/>
          <w:szCs w:val="28"/>
          <w:u w:val="single"/>
          <w:lang w:eastAsia="en-US"/>
        </w:rPr>
        <w:t xml:space="preserve"> </w:t>
      </w:r>
    </w:p>
    <w:p w:rsidR="00C73431" w:rsidRPr="00C73431" w:rsidRDefault="00C73431" w:rsidP="00C73431">
      <w:pPr>
        <w:widowControl w:val="0"/>
        <w:tabs>
          <w:tab w:val="left" w:pos="284"/>
          <w:tab w:val="left" w:pos="567"/>
        </w:tabs>
        <w:suppressAutoHyphens/>
        <w:ind w:firstLine="567"/>
        <w:jc w:val="both"/>
        <w:rPr>
          <w:rFonts w:eastAsia="Lucida Sans Unicode"/>
          <w:kern w:val="1"/>
          <w:szCs w:val="28"/>
          <w:lang w:eastAsia="en-US"/>
        </w:rPr>
      </w:pPr>
      <w:r w:rsidRPr="00C73431">
        <w:rPr>
          <w:rFonts w:eastAsia="Lucida Sans Unicode"/>
          <w:kern w:val="1"/>
          <w:szCs w:val="28"/>
          <w:lang w:eastAsia="en-US"/>
        </w:rPr>
        <w:t>С 01.11.2013 по 31.10.2014.</w:t>
      </w:r>
    </w:p>
    <w:p w:rsidR="00C73431" w:rsidRPr="00C73431" w:rsidRDefault="00C73431" w:rsidP="00C73431">
      <w:pPr>
        <w:widowControl w:val="0"/>
        <w:tabs>
          <w:tab w:val="left" w:pos="284"/>
          <w:tab w:val="left" w:pos="567"/>
        </w:tabs>
        <w:suppressAutoHyphens/>
        <w:ind w:firstLine="567"/>
        <w:jc w:val="both"/>
        <w:rPr>
          <w:rFonts w:eastAsia="Lucida Sans Unicode"/>
          <w:kern w:val="1"/>
          <w:szCs w:val="28"/>
          <w:u w:val="single"/>
          <w:lang w:eastAsia="en-US"/>
        </w:rPr>
      </w:pPr>
      <w:r w:rsidRPr="00C73431">
        <w:rPr>
          <w:rFonts w:eastAsia="Lucida Sans Unicode"/>
          <w:i/>
          <w:kern w:val="1"/>
          <w:szCs w:val="28"/>
          <w:u w:val="single"/>
          <w:lang w:eastAsia="en-US"/>
        </w:rPr>
        <w:t>Размер общей страховой суммы:</w:t>
      </w:r>
      <w:r w:rsidRPr="00C73431">
        <w:rPr>
          <w:rFonts w:eastAsia="Lucida Sans Unicode"/>
          <w:kern w:val="1"/>
          <w:szCs w:val="28"/>
          <w:u w:val="single"/>
          <w:lang w:eastAsia="en-US"/>
        </w:rPr>
        <w:t xml:space="preserve"> </w:t>
      </w:r>
    </w:p>
    <w:p w:rsidR="00C73431" w:rsidRPr="00C73431" w:rsidRDefault="00C73431" w:rsidP="00C73431">
      <w:pPr>
        <w:widowControl w:val="0"/>
        <w:tabs>
          <w:tab w:val="left" w:pos="284"/>
          <w:tab w:val="left" w:pos="567"/>
        </w:tabs>
        <w:suppressAutoHyphens/>
        <w:ind w:firstLine="567"/>
        <w:jc w:val="both"/>
        <w:rPr>
          <w:rFonts w:eastAsia="Lucida Sans Unicode"/>
          <w:color w:val="FF0000"/>
          <w:kern w:val="1"/>
          <w:szCs w:val="28"/>
          <w:lang w:eastAsia="en-US"/>
        </w:rPr>
      </w:pPr>
      <w:r w:rsidRPr="00C73431">
        <w:rPr>
          <w:rFonts w:eastAsia="Lucida Sans Unicode"/>
          <w:kern w:val="1"/>
          <w:szCs w:val="28"/>
          <w:lang w:eastAsia="en-US"/>
        </w:rPr>
        <w:t>1 727 100 000 (Один миллиард семьсот двадцать семь миллионов сто тысяч) руб. 00 коп.</w:t>
      </w:r>
    </w:p>
    <w:p w:rsidR="00C73431" w:rsidRPr="00C73431" w:rsidRDefault="00C73431" w:rsidP="00C73431">
      <w:pPr>
        <w:widowControl w:val="0"/>
        <w:tabs>
          <w:tab w:val="left" w:pos="284"/>
          <w:tab w:val="left" w:pos="567"/>
        </w:tabs>
        <w:suppressAutoHyphens/>
        <w:ind w:firstLine="567"/>
        <w:jc w:val="both"/>
        <w:rPr>
          <w:rFonts w:eastAsia="Lucida Sans Unicode"/>
          <w:b/>
          <w:kern w:val="1"/>
          <w:szCs w:val="28"/>
          <w:lang w:eastAsia="en-US"/>
        </w:rPr>
      </w:pPr>
      <w:r w:rsidRPr="00C73431">
        <w:rPr>
          <w:rFonts w:eastAsia="Lucida Sans Unicode"/>
          <w:kern w:val="1"/>
          <w:szCs w:val="28"/>
          <w:lang w:eastAsia="en-US"/>
        </w:rPr>
        <w:t xml:space="preserve">Страховые случаи перечислены </w:t>
      </w:r>
      <w:r w:rsidRPr="00C73431">
        <w:rPr>
          <w:rFonts w:eastAsia="Lucida Sans Unicode"/>
          <w:b/>
          <w:kern w:val="1"/>
          <w:szCs w:val="28"/>
          <w:lang w:eastAsia="en-US"/>
        </w:rPr>
        <w:t>в Приложении № 14 к настоящему протоколу.</w:t>
      </w:r>
    </w:p>
    <w:p w:rsidR="00C73431" w:rsidRPr="00C73431" w:rsidRDefault="00C73431" w:rsidP="00C73431">
      <w:pPr>
        <w:widowControl w:val="0"/>
        <w:tabs>
          <w:tab w:val="left" w:pos="284"/>
          <w:tab w:val="left" w:pos="851"/>
        </w:tabs>
        <w:suppressAutoHyphens/>
        <w:ind w:firstLine="567"/>
        <w:jc w:val="both"/>
        <w:rPr>
          <w:rFonts w:eastAsia="Lucida Sans Unicode"/>
          <w:kern w:val="1"/>
          <w:szCs w:val="28"/>
          <w:lang w:eastAsia="en-US"/>
        </w:rPr>
      </w:pPr>
      <w:r w:rsidRPr="00C73431">
        <w:rPr>
          <w:rFonts w:eastAsia="Lucida Sans Unicode"/>
          <w:kern w:val="1"/>
          <w:szCs w:val="28"/>
          <w:lang w:eastAsia="en-US"/>
        </w:rPr>
        <w:t xml:space="preserve">3. </w:t>
      </w:r>
      <w:proofErr w:type="gramStart"/>
      <w:r w:rsidRPr="00C73431">
        <w:rPr>
          <w:rFonts w:eastAsia="Lucida Sans Unicode"/>
          <w:kern w:val="1"/>
          <w:szCs w:val="28"/>
          <w:lang w:eastAsia="en-US"/>
        </w:rPr>
        <w:t>Определить, что Генеральный директор Общества (или уполномоченное им лицо) вправе самостоятельно заклю</w:t>
      </w:r>
      <w:r>
        <w:rPr>
          <w:rFonts w:eastAsia="Lucida Sans Unicode"/>
          <w:kern w:val="1"/>
          <w:szCs w:val="28"/>
          <w:lang w:eastAsia="en-US"/>
        </w:rPr>
        <w:t xml:space="preserve">чать дополнительные соглашения </w:t>
      </w:r>
      <w:r w:rsidRPr="00C73431">
        <w:rPr>
          <w:rFonts w:eastAsia="Lucida Sans Unicode"/>
          <w:kern w:val="1"/>
          <w:szCs w:val="28"/>
          <w:lang w:eastAsia="en-US"/>
        </w:rPr>
        <w:t>об изменении предельной цены страховой премии по Договору  в случае изменения в течение срока страхования численности застрахованных или изменения варианта страхования, за исключением случаев, когда такие дополнительные соглашения, признаются в соответствии с законодательством Российской Федерации сделками, в совершении которых имеется заинтересованность.</w:t>
      </w:r>
      <w:proofErr w:type="gramEnd"/>
    </w:p>
    <w:p w:rsidR="00441900" w:rsidRDefault="00441900" w:rsidP="00441900">
      <w:pPr>
        <w:ind w:firstLine="567"/>
        <w:jc w:val="both"/>
        <w:rPr>
          <w:b/>
          <w:szCs w:val="28"/>
        </w:rPr>
      </w:pPr>
    </w:p>
    <w:p w:rsidR="00CD731B" w:rsidRPr="004B22BD" w:rsidRDefault="00CD731B" w:rsidP="00CD731B">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441900" w:rsidRDefault="00441900" w:rsidP="00441900">
      <w:pPr>
        <w:spacing w:line="360" w:lineRule="atLeast"/>
        <w:ind w:firstLine="567"/>
        <w:jc w:val="both"/>
        <w:rPr>
          <w:b/>
          <w:szCs w:val="28"/>
        </w:rPr>
      </w:pPr>
    </w:p>
    <w:p w:rsidR="00CE3E2D" w:rsidRDefault="00CE3E2D" w:rsidP="0076129B">
      <w:pPr>
        <w:tabs>
          <w:tab w:val="left" w:pos="851"/>
        </w:tabs>
        <w:ind w:firstLine="567"/>
        <w:jc w:val="both"/>
        <w:rPr>
          <w:b/>
          <w:szCs w:val="28"/>
        </w:rPr>
      </w:pPr>
    </w:p>
    <w:p w:rsidR="00CD35C5" w:rsidRPr="00CD35C5" w:rsidRDefault="00CD35C5" w:rsidP="00CD35C5">
      <w:pPr>
        <w:spacing w:after="120"/>
        <w:ind w:firstLine="567"/>
        <w:jc w:val="both"/>
        <w:rPr>
          <w:szCs w:val="28"/>
        </w:rPr>
      </w:pPr>
      <w:bookmarkStart w:id="6" w:name="OLE_LINK18"/>
      <w:bookmarkStart w:id="7" w:name="OLE_LINK19"/>
      <w:bookmarkStart w:id="8" w:name="OLE_LINK32"/>
      <w:bookmarkStart w:id="9" w:name="OLE_LINK33"/>
      <w:r w:rsidRPr="00CD35C5">
        <w:rPr>
          <w:b/>
          <w:szCs w:val="28"/>
        </w:rPr>
        <w:t xml:space="preserve">11.4. </w:t>
      </w:r>
      <w:r w:rsidRPr="00CD35C5">
        <w:rPr>
          <w:rFonts w:eastAsia="Calibri"/>
          <w:szCs w:val="28"/>
          <w:lang w:eastAsia="en-US"/>
        </w:rPr>
        <w:t xml:space="preserve">Об одобрении заключения между ОАО «РАО Энергетические системы Востока» и ОАО «ХРСК» дополнительного соглашения к договору подряда, </w:t>
      </w:r>
      <w:r w:rsidRPr="00CD35C5">
        <w:rPr>
          <w:szCs w:val="28"/>
        </w:rPr>
        <w:t>являющегося сделкой, в совершении которой имеется заинтересованность.</w:t>
      </w:r>
    </w:p>
    <w:bookmarkEnd w:id="6"/>
    <w:bookmarkEnd w:id="7"/>
    <w:bookmarkEnd w:id="8"/>
    <w:bookmarkEnd w:id="9"/>
    <w:p w:rsidR="00066F67" w:rsidRDefault="00066F67" w:rsidP="00441900">
      <w:pPr>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CD35C5" w:rsidRDefault="00CD35C5" w:rsidP="00441900">
      <w:pPr>
        <w:ind w:firstLine="567"/>
        <w:jc w:val="both"/>
        <w:rPr>
          <w:b/>
          <w:szCs w:val="28"/>
        </w:rPr>
      </w:pPr>
    </w:p>
    <w:p w:rsidR="00CD731B" w:rsidRPr="004B22BD" w:rsidRDefault="00CD731B" w:rsidP="00CD731B">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D731B" w:rsidRPr="004B22BD" w:rsidRDefault="00CD731B" w:rsidP="00CD731B">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441900" w:rsidRDefault="00441900" w:rsidP="00441900">
      <w:pPr>
        <w:spacing w:line="360" w:lineRule="atLeast"/>
        <w:ind w:firstLine="567"/>
        <w:jc w:val="both"/>
        <w:rPr>
          <w:b/>
          <w:szCs w:val="28"/>
        </w:rPr>
      </w:pPr>
    </w:p>
    <w:p w:rsidR="00066F67" w:rsidRDefault="00066F67" w:rsidP="00606B2B">
      <w:pPr>
        <w:tabs>
          <w:tab w:val="left" w:pos="851"/>
        </w:tabs>
        <w:ind w:firstLine="567"/>
        <w:jc w:val="both"/>
        <w:rPr>
          <w:b/>
          <w:szCs w:val="28"/>
        </w:rPr>
      </w:pPr>
    </w:p>
    <w:p w:rsidR="00CD35C5" w:rsidRPr="00CD35C5" w:rsidRDefault="00CD35C5" w:rsidP="00CD35C5">
      <w:pPr>
        <w:widowControl w:val="0"/>
        <w:tabs>
          <w:tab w:val="left" w:pos="851"/>
        </w:tabs>
        <w:autoSpaceDE w:val="0"/>
        <w:autoSpaceDN w:val="0"/>
        <w:adjustRightInd w:val="0"/>
        <w:ind w:firstLine="567"/>
        <w:jc w:val="both"/>
        <w:rPr>
          <w:szCs w:val="28"/>
        </w:rPr>
      </w:pPr>
      <w:r w:rsidRPr="00CD35C5">
        <w:rPr>
          <w:rFonts w:eastAsia="Calibri"/>
          <w:b/>
          <w:szCs w:val="28"/>
        </w:rPr>
        <w:t>Вопрос № 12:</w:t>
      </w:r>
      <w:r w:rsidRPr="00CD35C5">
        <w:rPr>
          <w:rFonts w:eastAsia="Calibri"/>
          <w:szCs w:val="28"/>
        </w:rPr>
        <w:t xml:space="preserve"> </w:t>
      </w:r>
      <w:r w:rsidRPr="00CD35C5">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CD35C5">
        <w:rPr>
          <w:szCs w:val="28"/>
        </w:rPr>
        <w:t>повестки дня заседания Совета директоров</w:t>
      </w:r>
      <w:proofErr w:type="gramEnd"/>
      <w:r w:rsidRPr="00CD35C5">
        <w:rPr>
          <w:bCs/>
          <w:color w:val="000000"/>
          <w:szCs w:val="28"/>
        </w:rPr>
        <w:t xml:space="preserve"> </w:t>
      </w:r>
      <w:r w:rsidRPr="00CD35C5">
        <w:rPr>
          <w:bCs/>
          <w:szCs w:val="28"/>
        </w:rPr>
        <w:t>ОАО АК «Якутскэнерго»</w:t>
      </w:r>
      <w:r w:rsidRPr="00CD35C5">
        <w:rPr>
          <w:szCs w:val="28"/>
        </w:rPr>
        <w:t>:</w:t>
      </w:r>
    </w:p>
    <w:p w:rsidR="00CD35C5" w:rsidRPr="00CD35C5" w:rsidRDefault="00CD35C5" w:rsidP="00CD35C5">
      <w:pPr>
        <w:widowControl w:val="0"/>
        <w:tabs>
          <w:tab w:val="left" w:pos="851"/>
          <w:tab w:val="left" w:pos="1134"/>
        </w:tabs>
        <w:autoSpaceDE w:val="0"/>
        <w:autoSpaceDN w:val="0"/>
        <w:adjustRightInd w:val="0"/>
        <w:ind w:firstLine="567"/>
        <w:jc w:val="both"/>
        <w:rPr>
          <w:bCs/>
          <w:color w:val="000000"/>
          <w:szCs w:val="28"/>
        </w:rPr>
      </w:pPr>
      <w:r w:rsidRPr="00CD35C5">
        <w:rPr>
          <w:bCs/>
          <w:color w:val="000000"/>
          <w:szCs w:val="28"/>
        </w:rPr>
        <w:t>1. О приобретении ОАО АК «Якутскэнерго» дополнительных акций Открытого акционерного общества «</w:t>
      </w:r>
      <w:proofErr w:type="spellStart"/>
      <w:r w:rsidRPr="00CD35C5">
        <w:rPr>
          <w:bCs/>
          <w:color w:val="000000"/>
          <w:szCs w:val="28"/>
        </w:rPr>
        <w:t>Сахаэнерго</w:t>
      </w:r>
      <w:proofErr w:type="spellEnd"/>
      <w:r w:rsidRPr="00CD35C5">
        <w:rPr>
          <w:bCs/>
          <w:color w:val="000000"/>
          <w:szCs w:val="28"/>
        </w:rPr>
        <w:t>».</w:t>
      </w:r>
    </w:p>
    <w:p w:rsidR="00CD35C5" w:rsidRPr="00CD35C5" w:rsidRDefault="00CD35C5" w:rsidP="00CD35C5">
      <w:pPr>
        <w:widowControl w:val="0"/>
        <w:numPr>
          <w:ilvl w:val="0"/>
          <w:numId w:val="43"/>
        </w:numPr>
        <w:tabs>
          <w:tab w:val="left" w:pos="0"/>
          <w:tab w:val="left" w:pos="851"/>
        </w:tabs>
        <w:autoSpaceDE w:val="0"/>
        <w:autoSpaceDN w:val="0"/>
        <w:adjustRightInd w:val="0"/>
        <w:ind w:left="0" w:firstLine="567"/>
        <w:contextualSpacing/>
        <w:jc w:val="both"/>
        <w:rPr>
          <w:bCs/>
          <w:color w:val="000000"/>
          <w:szCs w:val="28"/>
        </w:rPr>
      </w:pPr>
      <w:r w:rsidRPr="00CD35C5">
        <w:rPr>
          <w:bCs/>
          <w:color w:val="000000"/>
          <w:szCs w:val="28"/>
        </w:rPr>
        <w:t>О принятии решений по вопросам внеочередного Общего собрания акционеров ОАО «</w:t>
      </w:r>
      <w:proofErr w:type="spellStart"/>
      <w:r w:rsidRPr="00CD35C5">
        <w:rPr>
          <w:bCs/>
          <w:color w:val="000000"/>
          <w:szCs w:val="28"/>
        </w:rPr>
        <w:t>Сахаэнерго</w:t>
      </w:r>
      <w:proofErr w:type="spellEnd"/>
      <w:r w:rsidRPr="00CD35C5">
        <w:rPr>
          <w:bCs/>
          <w:color w:val="000000"/>
          <w:szCs w:val="28"/>
        </w:rPr>
        <w:t>», все голосующие акции которого принадлежат ОАО АК «Якутскэнерго»: «Об увеличении уставного капитала ОАО «</w:t>
      </w:r>
      <w:proofErr w:type="spellStart"/>
      <w:r w:rsidRPr="00CD35C5">
        <w:rPr>
          <w:bCs/>
          <w:color w:val="000000"/>
          <w:szCs w:val="28"/>
        </w:rPr>
        <w:t>Сахаэнерго</w:t>
      </w:r>
      <w:proofErr w:type="spellEnd"/>
      <w:r w:rsidRPr="00CD35C5">
        <w:rPr>
          <w:bCs/>
          <w:color w:val="000000"/>
          <w:szCs w:val="28"/>
        </w:rPr>
        <w:t>».</w:t>
      </w:r>
    </w:p>
    <w:p w:rsidR="00CD35C5" w:rsidRPr="00CD35C5" w:rsidRDefault="00CD35C5" w:rsidP="00CD35C5">
      <w:pPr>
        <w:widowControl w:val="0"/>
        <w:numPr>
          <w:ilvl w:val="0"/>
          <w:numId w:val="43"/>
        </w:numPr>
        <w:tabs>
          <w:tab w:val="left" w:pos="0"/>
          <w:tab w:val="left" w:pos="851"/>
        </w:tabs>
        <w:autoSpaceDE w:val="0"/>
        <w:autoSpaceDN w:val="0"/>
        <w:adjustRightInd w:val="0"/>
        <w:ind w:left="0" w:firstLine="567"/>
        <w:contextualSpacing/>
        <w:jc w:val="both"/>
        <w:rPr>
          <w:bCs/>
          <w:color w:val="000000"/>
          <w:szCs w:val="28"/>
        </w:rPr>
      </w:pPr>
      <w:proofErr w:type="gramStart"/>
      <w:r w:rsidRPr="00CD35C5">
        <w:rPr>
          <w:bCs/>
          <w:color w:val="000000"/>
          <w:szCs w:val="28"/>
        </w:rPr>
        <w:t xml:space="preserve">О совершении ОАО АК «Якутскэнерго» сделок (включая несколько взаимосвязанных сделок), связанных с отчуждением или возможностью отчуждения имущества Общества, составляющего основные средства, нематериальные активы, объекты незавершенного строительства, целью использования которых является производство, передача, </w:t>
      </w:r>
      <w:proofErr w:type="spellStart"/>
      <w:r w:rsidRPr="00CD35C5">
        <w:rPr>
          <w:bCs/>
          <w:color w:val="000000"/>
          <w:szCs w:val="28"/>
        </w:rPr>
        <w:t>диспетчирование</w:t>
      </w:r>
      <w:proofErr w:type="spellEnd"/>
      <w:r w:rsidRPr="00CD35C5">
        <w:rPr>
          <w:bCs/>
          <w:color w:val="000000"/>
          <w:szCs w:val="28"/>
        </w:rPr>
        <w:t>, распределение электрической и тепловой энергии.</w:t>
      </w:r>
      <w:proofErr w:type="gramEnd"/>
    </w:p>
    <w:p w:rsidR="00606B2B" w:rsidRPr="00606B2B" w:rsidRDefault="00606B2B" w:rsidP="00CD35C5">
      <w:pPr>
        <w:tabs>
          <w:tab w:val="left" w:pos="851"/>
        </w:tabs>
        <w:ind w:firstLine="567"/>
        <w:jc w:val="both"/>
        <w:rPr>
          <w:rFonts w:eastAsia="Calibri"/>
          <w:szCs w:val="28"/>
          <w:lang w:eastAsia="en-US"/>
        </w:rPr>
      </w:pPr>
    </w:p>
    <w:p w:rsidR="00606B2B" w:rsidRDefault="00606B2B" w:rsidP="00606B2B">
      <w:pPr>
        <w:tabs>
          <w:tab w:val="left" w:pos="851"/>
        </w:tabs>
        <w:ind w:firstLine="567"/>
        <w:jc w:val="both"/>
        <w:rPr>
          <w:rFonts w:eastAsia="Calibri"/>
          <w:b/>
          <w:szCs w:val="28"/>
          <w:lang w:eastAsia="en-US"/>
        </w:rPr>
      </w:pPr>
      <w:r w:rsidRPr="00606B2B">
        <w:rPr>
          <w:rFonts w:eastAsia="Calibri"/>
          <w:b/>
          <w:szCs w:val="28"/>
          <w:lang w:eastAsia="en-US"/>
        </w:rPr>
        <w:t>Проект решения:</w:t>
      </w:r>
    </w:p>
    <w:p w:rsidR="00CE3E2D" w:rsidRDefault="00A548E2" w:rsidP="00606B2B">
      <w:pPr>
        <w:tabs>
          <w:tab w:val="left" w:pos="851"/>
        </w:tabs>
        <w:ind w:firstLine="567"/>
        <w:jc w:val="both"/>
        <w:rPr>
          <w:rFonts w:eastAsia="Calibri"/>
          <w:b/>
          <w:szCs w:val="28"/>
          <w:lang w:eastAsia="en-US"/>
        </w:rPr>
      </w:pPr>
      <w:r>
        <w:rPr>
          <w:rFonts w:eastAsia="Calibri"/>
          <w:b/>
          <w:szCs w:val="28"/>
          <w:lang w:eastAsia="en-US"/>
        </w:rPr>
        <w:t>Коммерческая тайна</w:t>
      </w:r>
    </w:p>
    <w:p w:rsidR="00A548E2" w:rsidRDefault="00A548E2" w:rsidP="00606B2B">
      <w:pPr>
        <w:tabs>
          <w:tab w:val="left" w:pos="851"/>
        </w:tabs>
        <w:ind w:firstLine="567"/>
        <w:jc w:val="both"/>
        <w:rPr>
          <w:rFonts w:eastAsia="Calibri"/>
          <w:b/>
          <w:szCs w:val="28"/>
          <w:lang w:eastAsia="en-US"/>
        </w:rPr>
      </w:pPr>
    </w:p>
    <w:p w:rsidR="00CD731B" w:rsidRPr="004B22BD" w:rsidRDefault="00CD731B" w:rsidP="00CD731B">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725F0E" w:rsidRDefault="00725F0E" w:rsidP="006972BB">
      <w:pPr>
        <w:pStyle w:val="a9"/>
        <w:tabs>
          <w:tab w:val="clear" w:pos="4153"/>
          <w:tab w:val="clear" w:pos="8306"/>
        </w:tabs>
        <w:spacing w:line="360" w:lineRule="atLeast"/>
        <w:rPr>
          <w:b/>
          <w:color w:val="FF0000"/>
        </w:rPr>
      </w:pPr>
    </w:p>
    <w:p w:rsidR="00CD731B" w:rsidRDefault="00CD731B"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BC" w:rsidRDefault="00386ABC">
      <w:r>
        <w:separator/>
      </w:r>
    </w:p>
  </w:endnote>
  <w:endnote w:type="continuationSeparator" w:id="0">
    <w:p w:rsidR="00386ABC" w:rsidRDefault="0038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07393B" w:rsidRDefault="00943792" w:rsidP="002B320B">
    <w:pPr>
      <w:pStyle w:val="ac"/>
      <w:rPr>
        <w:sz w:val="20"/>
        <w:szCs w:val="20"/>
      </w:rPr>
    </w:pPr>
  </w:p>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F379A">
      <w:rPr>
        <w:b/>
        <w:noProof/>
        <w:sz w:val="22"/>
        <w:szCs w:val="22"/>
      </w:rPr>
      <w:t>10</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F379A">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BC" w:rsidRDefault="00386ABC">
      <w:r>
        <w:separator/>
      </w:r>
    </w:p>
  </w:footnote>
  <w:footnote w:type="continuationSeparator" w:id="0">
    <w:p w:rsidR="00386ABC" w:rsidRDefault="0038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0B41E3"/>
    <w:multiLevelType w:val="multilevel"/>
    <w:tmpl w:val="175C8CD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EF4E65"/>
    <w:multiLevelType w:val="hybridMultilevel"/>
    <w:tmpl w:val="5956A064"/>
    <w:lvl w:ilvl="0" w:tplc="32E6F15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177ED0"/>
    <w:multiLevelType w:val="hybridMultilevel"/>
    <w:tmpl w:val="234A38D2"/>
    <w:lvl w:ilvl="0" w:tplc="BAFE39E2">
      <w:start w:val="1"/>
      <w:numFmt w:val="bullet"/>
      <w:lvlText w:val="-"/>
      <w:lvlJc w:val="left"/>
      <w:pPr>
        <w:ind w:left="1141" w:hanging="360"/>
      </w:pPr>
      <w:rPr>
        <w:rFonts w:ascii="Times New Roman" w:eastAsia="Times New Roman" w:hAnsi="Times New Roman" w:cs="Times New Roma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2">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E2D3958"/>
    <w:multiLevelType w:val="hybridMultilevel"/>
    <w:tmpl w:val="632853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8">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0">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1">
    <w:nsid w:val="4C4F3DFC"/>
    <w:multiLevelType w:val="hybridMultilevel"/>
    <w:tmpl w:val="78026C7E"/>
    <w:lvl w:ilvl="0" w:tplc="1F6A82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F71F6A"/>
    <w:multiLevelType w:val="hybridMultilevel"/>
    <w:tmpl w:val="DBAC06CE"/>
    <w:lvl w:ilvl="0" w:tplc="6D5E1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8319F1"/>
    <w:multiLevelType w:val="multilevel"/>
    <w:tmpl w:val="616C028C"/>
    <w:lvl w:ilvl="0">
      <w:start w:val="1"/>
      <w:numFmt w:val="decimal"/>
      <w:lvlText w:val="%1."/>
      <w:lvlJc w:val="left"/>
      <w:pPr>
        <w:ind w:left="450" w:hanging="450"/>
      </w:pPr>
      <w:rPr>
        <w:rFonts w:hint="default"/>
      </w:rPr>
    </w:lvl>
    <w:lvl w:ilvl="1">
      <w:numFmt w:val="bullet"/>
      <w:lvlText w:val="-"/>
      <w:lvlJc w:val="left"/>
      <w:pPr>
        <w:ind w:left="1440" w:hanging="720"/>
      </w:pPr>
      <w:rPr>
        <w:rFonts w:ascii="Times New Roman" w:eastAsia="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5DD75DC6"/>
    <w:multiLevelType w:val="multilevel"/>
    <w:tmpl w:val="7AF442A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6"/>
  </w:num>
  <w:num w:numId="5">
    <w:abstractNumId w:val="9"/>
  </w:num>
  <w:num w:numId="6">
    <w:abstractNumId w:val="8"/>
  </w:num>
  <w:num w:numId="7">
    <w:abstractNumId w:val="28"/>
  </w:num>
  <w:num w:numId="8">
    <w:abstractNumId w:val="38"/>
  </w:num>
  <w:num w:numId="9">
    <w:abstractNumId w:val="29"/>
  </w:num>
  <w:num w:numId="10">
    <w:abstractNumId w:val="17"/>
  </w:num>
  <w:num w:numId="11">
    <w:abstractNumId w:val="15"/>
  </w:num>
  <w:num w:numId="12">
    <w:abstractNumId w:val="34"/>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9"/>
  </w:num>
  <w:num w:numId="16">
    <w:abstractNumId w:val="36"/>
  </w:num>
  <w:num w:numId="17">
    <w:abstractNumId w:val="30"/>
  </w:num>
  <w:num w:numId="18">
    <w:abstractNumId w:val="10"/>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20"/>
  </w:num>
  <w:num w:numId="24">
    <w:abstractNumId w:val="35"/>
  </w:num>
  <w:num w:numId="25">
    <w:abstractNumId w:val="25"/>
  </w:num>
  <w:num w:numId="26">
    <w:abstractNumId w:val="37"/>
  </w:num>
  <w:num w:numId="27">
    <w:abstractNumId w:val="14"/>
  </w:num>
  <w:num w:numId="28">
    <w:abstractNumId w:val="19"/>
  </w:num>
  <w:num w:numId="29">
    <w:abstractNumId w:val="4"/>
  </w:num>
  <w:num w:numId="30">
    <w:abstractNumId w:val="40"/>
  </w:num>
  <w:num w:numId="31">
    <w:abstractNumId w:val="42"/>
  </w:num>
  <w:num w:numId="32">
    <w:abstractNumId w:val="41"/>
  </w:num>
  <w:num w:numId="33">
    <w:abstractNumId w:val="24"/>
  </w:num>
  <w:num w:numId="34">
    <w:abstractNumId w:val="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3"/>
  </w:num>
  <w:num w:numId="38">
    <w:abstractNumId w:val="11"/>
  </w:num>
  <w:num w:numId="39">
    <w:abstractNumId w:val="3"/>
  </w:num>
  <w:num w:numId="40">
    <w:abstractNumId w:val="27"/>
  </w:num>
  <w:num w:numId="41">
    <w:abstractNumId w:val="32"/>
  </w:num>
  <w:num w:numId="42">
    <w:abstractNumId w:val="2"/>
  </w:num>
  <w:num w:numId="43">
    <w:abstractNumId w:val="13"/>
  </w:num>
  <w:num w:numId="4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C14"/>
    <w:rsid w:val="00063ED4"/>
    <w:rsid w:val="0006574E"/>
    <w:rsid w:val="00065888"/>
    <w:rsid w:val="00066360"/>
    <w:rsid w:val="00066F67"/>
    <w:rsid w:val="00067095"/>
    <w:rsid w:val="00067212"/>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FD3"/>
    <w:rsid w:val="001724F8"/>
    <w:rsid w:val="00172EE8"/>
    <w:rsid w:val="00173A71"/>
    <w:rsid w:val="00174F87"/>
    <w:rsid w:val="001753BA"/>
    <w:rsid w:val="00175482"/>
    <w:rsid w:val="00175D3B"/>
    <w:rsid w:val="00177805"/>
    <w:rsid w:val="001804D5"/>
    <w:rsid w:val="00181853"/>
    <w:rsid w:val="00181B7C"/>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0B1"/>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79A"/>
    <w:rsid w:val="002F3D45"/>
    <w:rsid w:val="002F4050"/>
    <w:rsid w:val="002F4095"/>
    <w:rsid w:val="002F4B7A"/>
    <w:rsid w:val="002F4E87"/>
    <w:rsid w:val="002F5459"/>
    <w:rsid w:val="002F56FB"/>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DB7"/>
    <w:rsid w:val="00370E0F"/>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6ABC"/>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1BBB"/>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39D"/>
    <w:rsid w:val="006E07EF"/>
    <w:rsid w:val="006E0DBE"/>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126A"/>
    <w:rsid w:val="007D12A5"/>
    <w:rsid w:val="007D1504"/>
    <w:rsid w:val="007D311B"/>
    <w:rsid w:val="007D359F"/>
    <w:rsid w:val="007D3A7A"/>
    <w:rsid w:val="007D4923"/>
    <w:rsid w:val="007D5050"/>
    <w:rsid w:val="007D535D"/>
    <w:rsid w:val="007D6B9F"/>
    <w:rsid w:val="007D78CA"/>
    <w:rsid w:val="007D79E6"/>
    <w:rsid w:val="007D7AC6"/>
    <w:rsid w:val="007D7BDF"/>
    <w:rsid w:val="007E0455"/>
    <w:rsid w:val="007E0C3D"/>
    <w:rsid w:val="007E0EEF"/>
    <w:rsid w:val="007E1AB3"/>
    <w:rsid w:val="007E1D00"/>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167"/>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2AA"/>
    <w:rsid w:val="00837B85"/>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213C"/>
    <w:rsid w:val="00892A90"/>
    <w:rsid w:val="00892AD4"/>
    <w:rsid w:val="00892B29"/>
    <w:rsid w:val="008935A8"/>
    <w:rsid w:val="008935EA"/>
    <w:rsid w:val="00893C7C"/>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5FF"/>
    <w:rsid w:val="008F4BFA"/>
    <w:rsid w:val="008F615C"/>
    <w:rsid w:val="008F621A"/>
    <w:rsid w:val="008F6AA0"/>
    <w:rsid w:val="008F76E9"/>
    <w:rsid w:val="00902DC2"/>
    <w:rsid w:val="00902F7D"/>
    <w:rsid w:val="009033E4"/>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48E2"/>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274"/>
    <w:rsid w:val="00B9209F"/>
    <w:rsid w:val="00B92252"/>
    <w:rsid w:val="00B92754"/>
    <w:rsid w:val="00B92D5F"/>
    <w:rsid w:val="00B934C3"/>
    <w:rsid w:val="00B93764"/>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B747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DB8"/>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BF75A3"/>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673"/>
    <w:rsid w:val="00C5694A"/>
    <w:rsid w:val="00C57741"/>
    <w:rsid w:val="00C57ADD"/>
    <w:rsid w:val="00C57C6E"/>
    <w:rsid w:val="00C60351"/>
    <w:rsid w:val="00C606D4"/>
    <w:rsid w:val="00C619A2"/>
    <w:rsid w:val="00C6247A"/>
    <w:rsid w:val="00C627AC"/>
    <w:rsid w:val="00C62A07"/>
    <w:rsid w:val="00C632D0"/>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28CE"/>
    <w:rsid w:val="00CD35C5"/>
    <w:rsid w:val="00CD3C3C"/>
    <w:rsid w:val="00CD40A0"/>
    <w:rsid w:val="00CD40A6"/>
    <w:rsid w:val="00CD4B85"/>
    <w:rsid w:val="00CD4F5F"/>
    <w:rsid w:val="00CD5215"/>
    <w:rsid w:val="00CD71D4"/>
    <w:rsid w:val="00CD731B"/>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7772"/>
    <w:rsid w:val="00D07BDD"/>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3230"/>
    <w:rsid w:val="00DB334E"/>
    <w:rsid w:val="00DB37E1"/>
    <w:rsid w:val="00DB3E7A"/>
    <w:rsid w:val="00DB4416"/>
    <w:rsid w:val="00DB5EAA"/>
    <w:rsid w:val="00DB6AFE"/>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1E6E-892B-4B55-90DF-2C42C8BA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2013-11-07T11:12:00Z</cp:lastPrinted>
  <dcterms:created xsi:type="dcterms:W3CDTF">2013-11-12T10:23:00Z</dcterms:created>
  <dcterms:modified xsi:type="dcterms:W3CDTF">2013-11-12T10:33:00Z</dcterms:modified>
</cp:coreProperties>
</file>