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84"/>
        <w:tblW w:w="5243" w:type="dxa"/>
        <w:tblLook w:val="01E0" w:firstRow="1" w:lastRow="1" w:firstColumn="1" w:lastColumn="1" w:noHBand="0" w:noVBand="0"/>
      </w:tblPr>
      <w:tblGrid>
        <w:gridCol w:w="5243"/>
      </w:tblGrid>
      <w:tr w:rsidR="008E1C89" w:rsidRPr="0013388C" w:rsidTr="00F601C5">
        <w:tc>
          <w:tcPr>
            <w:tcW w:w="5243" w:type="dxa"/>
            <w:hideMark/>
          </w:tcPr>
          <w:p w:rsidR="008E1C89" w:rsidRPr="0013388C" w:rsidRDefault="008E1C89" w:rsidP="00F601C5">
            <w:pPr>
              <w:pStyle w:val="af"/>
              <w:spacing w:line="240" w:lineRule="auto"/>
              <w:ind w:left="72" w:right="-3530"/>
              <w:jc w:val="left"/>
              <w:rPr>
                <w:rFonts w:ascii="Arial Narrow" w:hAnsi="Arial Narrow"/>
                <w:b/>
                <w:iCs w:val="0"/>
                <w:color w:val="000000"/>
                <w:u w:val="none"/>
              </w:rPr>
            </w:pPr>
            <w:r>
              <w:rPr>
                <w:rFonts w:ascii="Arial Narrow" w:hAnsi="Arial Narrow"/>
                <w:b/>
                <w:iCs w:val="0"/>
                <w:color w:val="000000"/>
                <w:u w:val="none"/>
              </w:rPr>
              <w:t>«</w:t>
            </w:r>
            <w:r w:rsidRPr="0013388C">
              <w:rPr>
                <w:rFonts w:ascii="Arial Narrow" w:hAnsi="Arial Narrow"/>
                <w:b/>
                <w:iCs w:val="0"/>
                <w:color w:val="000000"/>
                <w:u w:val="none"/>
              </w:rPr>
              <w:t>УТВЕРЖДЕН</w:t>
            </w:r>
            <w:r>
              <w:rPr>
                <w:rFonts w:ascii="Arial Narrow" w:hAnsi="Arial Narrow"/>
                <w:b/>
                <w:iCs w:val="0"/>
                <w:color w:val="000000"/>
                <w:u w:val="none"/>
              </w:rPr>
              <w:t>»</w:t>
            </w:r>
          </w:p>
        </w:tc>
      </w:tr>
      <w:tr w:rsidR="008E1C89" w:rsidRPr="0013388C" w:rsidTr="00F601C5">
        <w:tc>
          <w:tcPr>
            <w:tcW w:w="5243" w:type="dxa"/>
            <w:hideMark/>
          </w:tcPr>
          <w:p w:rsidR="008E1C89" w:rsidRPr="0013388C" w:rsidRDefault="008E1C89" w:rsidP="00F601C5">
            <w:pPr>
              <w:pStyle w:val="af"/>
              <w:spacing w:line="240" w:lineRule="auto"/>
              <w:ind w:left="72" w:right="-3530"/>
              <w:jc w:val="left"/>
              <w:rPr>
                <w:rFonts w:ascii="Arial Narrow" w:hAnsi="Arial Narrow"/>
                <w:b/>
                <w:iCs w:val="0"/>
                <w:color w:val="000000"/>
                <w:u w:val="none"/>
              </w:rPr>
            </w:pPr>
            <w:r w:rsidRPr="0013388C">
              <w:rPr>
                <w:rFonts w:ascii="Arial Narrow" w:hAnsi="Arial Narrow"/>
                <w:b/>
                <w:iCs w:val="0"/>
                <w:color w:val="000000"/>
                <w:u w:val="none"/>
              </w:rPr>
              <w:t xml:space="preserve">решением годового Общего собрания </w:t>
            </w:r>
          </w:p>
          <w:p w:rsidR="008E1C89" w:rsidRPr="0013388C" w:rsidRDefault="008E1C89" w:rsidP="00F601C5">
            <w:pPr>
              <w:pStyle w:val="af"/>
              <w:spacing w:line="240" w:lineRule="auto"/>
              <w:ind w:left="72" w:right="-76"/>
              <w:jc w:val="left"/>
              <w:rPr>
                <w:rFonts w:ascii="Arial Narrow" w:hAnsi="Arial Narrow"/>
                <w:b/>
                <w:iCs w:val="0"/>
                <w:color w:val="000000"/>
                <w:u w:val="none"/>
              </w:rPr>
            </w:pPr>
            <w:r w:rsidRPr="0013388C">
              <w:rPr>
                <w:rFonts w:ascii="Arial Narrow" w:hAnsi="Arial Narrow"/>
                <w:b/>
                <w:iCs w:val="0"/>
                <w:color w:val="000000"/>
                <w:u w:val="none"/>
              </w:rPr>
              <w:t xml:space="preserve">акционеров </w:t>
            </w:r>
          </w:p>
        </w:tc>
      </w:tr>
      <w:tr w:rsidR="008E1C89" w:rsidRPr="0013388C" w:rsidTr="00CA0362">
        <w:trPr>
          <w:trHeight w:val="440"/>
        </w:trPr>
        <w:tc>
          <w:tcPr>
            <w:tcW w:w="5243" w:type="dxa"/>
            <w:hideMark/>
          </w:tcPr>
          <w:p w:rsidR="008E1C89" w:rsidRPr="0013388C" w:rsidRDefault="008E1C89" w:rsidP="00F601C5">
            <w:pPr>
              <w:pStyle w:val="af"/>
              <w:spacing w:line="240" w:lineRule="auto"/>
              <w:ind w:left="72" w:right="-3530"/>
              <w:jc w:val="left"/>
              <w:rPr>
                <w:rFonts w:ascii="Arial Narrow" w:hAnsi="Arial Narrow"/>
                <w:b/>
                <w:iCs w:val="0"/>
                <w:color w:val="000000"/>
                <w:u w:val="none"/>
              </w:rPr>
            </w:pPr>
            <w:r>
              <w:rPr>
                <w:rFonts w:ascii="Arial Narrow" w:hAnsi="Arial Narrow"/>
                <w:b/>
                <w:iCs w:val="0"/>
                <w:color w:val="000000"/>
                <w:u w:val="none"/>
              </w:rPr>
              <w:t>АО «</w:t>
            </w:r>
            <w:r w:rsidRPr="0013388C">
              <w:rPr>
                <w:rFonts w:ascii="Arial Narrow" w:hAnsi="Arial Narrow"/>
                <w:b/>
                <w:u w:val="none"/>
              </w:rPr>
              <w:t>РАО Э</w:t>
            </w:r>
            <w:r>
              <w:rPr>
                <w:rFonts w:ascii="Arial Narrow" w:hAnsi="Arial Narrow"/>
                <w:b/>
                <w:u w:val="none"/>
              </w:rPr>
              <w:t xml:space="preserve">С </w:t>
            </w:r>
            <w:r w:rsidRPr="0013388C">
              <w:rPr>
                <w:rFonts w:ascii="Arial Narrow" w:hAnsi="Arial Narrow"/>
                <w:b/>
                <w:u w:val="none"/>
              </w:rPr>
              <w:t>Востока</w:t>
            </w:r>
            <w:r>
              <w:rPr>
                <w:rFonts w:ascii="Arial Narrow" w:hAnsi="Arial Narrow"/>
                <w:b/>
                <w:iCs w:val="0"/>
                <w:color w:val="000000"/>
                <w:u w:val="none"/>
              </w:rPr>
              <w:t>»</w:t>
            </w:r>
          </w:p>
        </w:tc>
      </w:tr>
      <w:tr w:rsidR="008E1C89" w:rsidRPr="0013388C" w:rsidTr="00F601C5">
        <w:tc>
          <w:tcPr>
            <w:tcW w:w="5243" w:type="dxa"/>
            <w:hideMark/>
          </w:tcPr>
          <w:p w:rsidR="008E1C89" w:rsidRPr="0013388C" w:rsidRDefault="008E1C89" w:rsidP="00CA0362">
            <w:pPr>
              <w:pStyle w:val="af"/>
              <w:spacing w:line="240" w:lineRule="auto"/>
              <w:ind w:left="72" w:right="-3530"/>
              <w:jc w:val="left"/>
              <w:rPr>
                <w:rFonts w:ascii="Arial Narrow" w:hAnsi="Arial Narrow"/>
                <w:b/>
                <w:iCs w:val="0"/>
                <w:color w:val="000000"/>
                <w:u w:val="none"/>
              </w:rPr>
            </w:pPr>
            <w:r w:rsidRPr="0013388C">
              <w:rPr>
                <w:rFonts w:ascii="Arial Narrow" w:hAnsi="Arial Narrow"/>
                <w:b/>
                <w:iCs w:val="0"/>
                <w:color w:val="000000"/>
                <w:u w:val="none"/>
              </w:rPr>
              <w:t>Протокол №</w:t>
            </w:r>
            <w:r>
              <w:rPr>
                <w:rFonts w:ascii="Arial Narrow" w:hAnsi="Arial Narrow"/>
                <w:b/>
                <w:iCs w:val="0"/>
                <w:color w:val="000000"/>
                <w:u w:val="none"/>
              </w:rPr>
              <w:t xml:space="preserve"> ___</w:t>
            </w:r>
            <w:r w:rsidRPr="0013388C">
              <w:rPr>
                <w:rFonts w:ascii="Arial Narrow" w:hAnsi="Arial Narrow"/>
                <w:b/>
                <w:iCs w:val="0"/>
                <w:color w:val="000000"/>
                <w:u w:val="none"/>
              </w:rPr>
              <w:t xml:space="preserve"> от</w:t>
            </w:r>
            <w:r>
              <w:rPr>
                <w:rFonts w:ascii="Arial Narrow" w:hAnsi="Arial Narrow"/>
                <w:b/>
                <w:iCs w:val="0"/>
                <w:color w:val="000000"/>
                <w:u w:val="none"/>
              </w:rPr>
              <w:t xml:space="preserve"> __</w:t>
            </w:r>
            <w:proofErr w:type="gramStart"/>
            <w:r>
              <w:rPr>
                <w:rFonts w:ascii="Arial Narrow" w:hAnsi="Arial Narrow"/>
                <w:b/>
                <w:iCs w:val="0"/>
                <w:color w:val="000000"/>
                <w:u w:val="none"/>
              </w:rPr>
              <w:t>_._</w:t>
            </w:r>
            <w:proofErr w:type="gramEnd"/>
            <w:r>
              <w:rPr>
                <w:rFonts w:ascii="Arial Narrow" w:hAnsi="Arial Narrow"/>
                <w:b/>
                <w:iCs w:val="0"/>
                <w:color w:val="000000"/>
                <w:u w:val="none"/>
              </w:rPr>
              <w:t>__.</w:t>
            </w:r>
            <w:r w:rsidRPr="0013388C">
              <w:rPr>
                <w:rFonts w:ascii="Arial Narrow" w:hAnsi="Arial Narrow"/>
                <w:b/>
                <w:iCs w:val="0"/>
                <w:color w:val="000000"/>
                <w:u w:val="none"/>
              </w:rPr>
              <w:t>201</w:t>
            </w:r>
            <w:r w:rsidR="00CA0362">
              <w:rPr>
                <w:rFonts w:ascii="Arial Narrow" w:hAnsi="Arial Narrow"/>
                <w:b/>
                <w:iCs w:val="0"/>
                <w:color w:val="000000"/>
                <w:u w:val="none"/>
              </w:rPr>
              <w:t>9</w:t>
            </w:r>
            <w:r w:rsidRPr="0013388C">
              <w:rPr>
                <w:rFonts w:ascii="Arial Narrow" w:hAnsi="Arial Narrow"/>
                <w:b/>
                <w:iCs w:val="0"/>
                <w:color w:val="000000"/>
                <w:u w:val="none"/>
              </w:rPr>
              <w:t xml:space="preserve"> года</w:t>
            </w:r>
          </w:p>
        </w:tc>
      </w:tr>
    </w:tbl>
    <w:p w:rsidR="008E1C89" w:rsidRDefault="008E1C89" w:rsidP="008E1C89">
      <w:pPr>
        <w:pStyle w:val="ae"/>
        <w:spacing w:before="0" w:after="0"/>
        <w:ind w:left="4248"/>
        <w:jc w:val="both"/>
        <w:rPr>
          <w:rFonts w:ascii="Arial Narrow" w:hAnsi="Arial Narrow"/>
          <w:b/>
          <w:i/>
          <w:sz w:val="28"/>
          <w:szCs w:val="28"/>
        </w:rPr>
      </w:pPr>
    </w:p>
    <w:p w:rsidR="008E1C89" w:rsidRDefault="008E1C89" w:rsidP="008E1C89">
      <w:pPr>
        <w:pStyle w:val="ae"/>
        <w:spacing w:before="0" w:after="0"/>
        <w:ind w:left="4248"/>
        <w:jc w:val="both"/>
        <w:rPr>
          <w:rFonts w:ascii="Arial Narrow" w:hAnsi="Arial Narrow"/>
          <w:b/>
          <w:i/>
          <w:sz w:val="28"/>
          <w:szCs w:val="28"/>
        </w:rPr>
      </w:pPr>
    </w:p>
    <w:p w:rsidR="008E1C89" w:rsidRDefault="008E1C89" w:rsidP="008E1C89">
      <w:pPr>
        <w:pStyle w:val="ae"/>
        <w:spacing w:before="0" w:after="0"/>
        <w:ind w:left="4248"/>
        <w:jc w:val="both"/>
        <w:rPr>
          <w:rFonts w:ascii="Arial Narrow" w:hAnsi="Arial Narrow"/>
          <w:b/>
          <w:i/>
          <w:sz w:val="28"/>
          <w:szCs w:val="28"/>
        </w:rPr>
      </w:pPr>
    </w:p>
    <w:p w:rsidR="008E1C89" w:rsidRDefault="008E1C89" w:rsidP="008E1C89">
      <w:pPr>
        <w:pStyle w:val="ae"/>
        <w:spacing w:before="0" w:after="0"/>
        <w:ind w:left="4248"/>
        <w:jc w:val="both"/>
        <w:rPr>
          <w:rFonts w:ascii="Arial Narrow" w:hAnsi="Arial Narrow"/>
          <w:b/>
          <w:i/>
          <w:sz w:val="28"/>
          <w:szCs w:val="28"/>
        </w:rPr>
      </w:pPr>
    </w:p>
    <w:p w:rsidR="008E1C89" w:rsidRPr="00043C61" w:rsidRDefault="008E1C89" w:rsidP="008E1C89">
      <w:pPr>
        <w:pStyle w:val="ae"/>
        <w:spacing w:before="120" w:after="120"/>
        <w:jc w:val="center"/>
        <w:rPr>
          <w:rFonts w:ascii="Arial Narrow" w:hAnsi="Arial Narrow"/>
          <w:b/>
          <w:color w:val="1F497D"/>
          <w:sz w:val="44"/>
          <w:szCs w:val="44"/>
        </w:rPr>
      </w:pPr>
      <w:r w:rsidRPr="00043C61">
        <w:rPr>
          <w:rFonts w:ascii="Arial Narrow" w:hAnsi="Arial Narrow"/>
          <w:b/>
          <w:color w:val="1F497D"/>
          <w:sz w:val="44"/>
          <w:szCs w:val="44"/>
        </w:rPr>
        <w:t>ГОДОВОЙ ОТЧЕТ</w:t>
      </w:r>
    </w:p>
    <w:p w:rsidR="008E1C89" w:rsidRDefault="008E1C89" w:rsidP="008E1C89">
      <w:pPr>
        <w:pStyle w:val="ae"/>
        <w:spacing w:before="120" w:after="120"/>
        <w:jc w:val="center"/>
        <w:rPr>
          <w:rFonts w:ascii="Arial Narrow" w:hAnsi="Arial Narrow"/>
          <w:b/>
          <w:color w:val="1F497D"/>
          <w:sz w:val="44"/>
          <w:szCs w:val="44"/>
        </w:rPr>
      </w:pPr>
      <w:r w:rsidRPr="00043C61">
        <w:rPr>
          <w:rFonts w:ascii="Arial Narrow" w:hAnsi="Arial Narrow"/>
          <w:b/>
          <w:color w:val="1F497D"/>
          <w:sz w:val="44"/>
          <w:szCs w:val="44"/>
        </w:rPr>
        <w:t>АО «РАО Э</w:t>
      </w:r>
      <w:r>
        <w:rPr>
          <w:rFonts w:ascii="Arial Narrow" w:hAnsi="Arial Narrow"/>
          <w:b/>
          <w:color w:val="1F497D"/>
          <w:sz w:val="44"/>
          <w:szCs w:val="44"/>
        </w:rPr>
        <w:t xml:space="preserve">С </w:t>
      </w:r>
      <w:r w:rsidRPr="00043C61">
        <w:rPr>
          <w:rFonts w:ascii="Arial Narrow" w:hAnsi="Arial Narrow"/>
          <w:b/>
          <w:color w:val="1F497D"/>
          <w:sz w:val="44"/>
          <w:szCs w:val="44"/>
        </w:rPr>
        <w:t xml:space="preserve">ВОСТОКА» </w:t>
      </w:r>
    </w:p>
    <w:p w:rsidR="008E1C89" w:rsidRPr="00043C61" w:rsidRDefault="008E1C89" w:rsidP="008E1C89">
      <w:pPr>
        <w:pStyle w:val="ae"/>
        <w:spacing w:before="120" w:after="120"/>
        <w:jc w:val="center"/>
        <w:rPr>
          <w:rFonts w:ascii="Arial Narrow" w:hAnsi="Arial Narrow"/>
          <w:b/>
          <w:color w:val="1F497D"/>
          <w:sz w:val="44"/>
          <w:szCs w:val="44"/>
        </w:rPr>
      </w:pPr>
      <w:r>
        <w:rPr>
          <w:rFonts w:ascii="Arial Narrow" w:hAnsi="Arial Narrow"/>
          <w:b/>
          <w:color w:val="1F497D"/>
          <w:sz w:val="44"/>
          <w:szCs w:val="44"/>
        </w:rPr>
        <w:t>ПО РЕЗУЛЬТАТАМ РАБОТЫ ЗА</w:t>
      </w:r>
      <w:r w:rsidRPr="00043C61">
        <w:rPr>
          <w:rFonts w:ascii="Arial Narrow" w:hAnsi="Arial Narrow"/>
          <w:b/>
          <w:color w:val="1F497D"/>
          <w:sz w:val="44"/>
          <w:szCs w:val="44"/>
        </w:rPr>
        <w:t xml:space="preserve"> 201</w:t>
      </w:r>
      <w:r w:rsidR="00CA0362">
        <w:rPr>
          <w:rFonts w:ascii="Arial Narrow" w:hAnsi="Arial Narrow"/>
          <w:b/>
          <w:color w:val="1F497D"/>
          <w:sz w:val="44"/>
          <w:szCs w:val="44"/>
        </w:rPr>
        <w:t>8</w:t>
      </w:r>
      <w:r w:rsidRPr="00043C61">
        <w:rPr>
          <w:rFonts w:ascii="Arial Narrow" w:hAnsi="Arial Narrow"/>
          <w:b/>
          <w:color w:val="1F497D"/>
          <w:sz w:val="44"/>
          <w:szCs w:val="44"/>
        </w:rPr>
        <w:t xml:space="preserve"> год</w:t>
      </w:r>
    </w:p>
    <w:p w:rsidR="008E1C89" w:rsidRPr="00472E90" w:rsidRDefault="008E1C89" w:rsidP="008E1C89">
      <w:pPr>
        <w:pStyle w:val="ae"/>
        <w:spacing w:before="120" w:after="120"/>
        <w:jc w:val="both"/>
        <w:rPr>
          <w:b/>
          <w:sz w:val="28"/>
          <w:szCs w:val="28"/>
        </w:rPr>
      </w:pPr>
    </w:p>
    <w:p w:rsidR="008E1C89" w:rsidRPr="00472E90" w:rsidRDefault="008E1C89" w:rsidP="008E1C89">
      <w:pPr>
        <w:pStyle w:val="ae"/>
        <w:spacing w:before="120" w:after="120"/>
        <w:jc w:val="both"/>
        <w:rPr>
          <w:b/>
          <w:sz w:val="28"/>
          <w:szCs w:val="28"/>
        </w:rPr>
      </w:pPr>
    </w:p>
    <w:p w:rsidR="007B33D9" w:rsidRDefault="007B33D9" w:rsidP="008E1C89">
      <w:pPr>
        <w:spacing w:after="200" w:line="276" w:lineRule="auto"/>
      </w:pPr>
    </w:p>
    <w:p w:rsidR="007B33D9" w:rsidRDefault="007B33D9" w:rsidP="008E1C89">
      <w:pPr>
        <w:spacing w:after="200" w:line="276" w:lineRule="auto"/>
      </w:pPr>
    </w:p>
    <w:p w:rsidR="007B33D9" w:rsidRDefault="007B33D9" w:rsidP="008E1C89">
      <w:pPr>
        <w:spacing w:after="200" w:line="276" w:lineRule="auto"/>
      </w:pPr>
    </w:p>
    <w:p w:rsidR="007B33D9" w:rsidRDefault="007B33D9" w:rsidP="008E1C89">
      <w:pPr>
        <w:spacing w:after="200" w:line="276" w:lineRule="auto"/>
      </w:pPr>
    </w:p>
    <w:p w:rsidR="007B33D9" w:rsidRDefault="007B33D9" w:rsidP="008E1C89">
      <w:pPr>
        <w:spacing w:after="200" w:line="276" w:lineRule="auto"/>
      </w:pPr>
    </w:p>
    <w:p w:rsidR="007B33D9" w:rsidRDefault="007B33D9" w:rsidP="008E1C89">
      <w:pPr>
        <w:spacing w:after="200" w:line="276" w:lineRule="auto"/>
      </w:pPr>
    </w:p>
    <w:p w:rsidR="00D7214B" w:rsidRDefault="00D7214B" w:rsidP="007B33D9"/>
    <w:p w:rsidR="00D7214B" w:rsidRDefault="00D7214B" w:rsidP="007B33D9"/>
    <w:p w:rsidR="00D7214B" w:rsidRDefault="00D7214B" w:rsidP="007B33D9"/>
    <w:p w:rsidR="00D7214B" w:rsidRDefault="00D7214B" w:rsidP="007B33D9"/>
    <w:p w:rsidR="00D7214B" w:rsidRDefault="00D7214B" w:rsidP="007B33D9"/>
    <w:p w:rsidR="00D7214B" w:rsidRDefault="00D7214B" w:rsidP="007B33D9"/>
    <w:p w:rsidR="00D7214B" w:rsidRDefault="00D7214B" w:rsidP="007B33D9"/>
    <w:p w:rsidR="00D7214B" w:rsidRDefault="00D7214B" w:rsidP="007B33D9"/>
    <w:p w:rsidR="00D7214B" w:rsidRDefault="00D7214B" w:rsidP="007B33D9"/>
    <w:p w:rsidR="00D7214B" w:rsidRDefault="00D7214B" w:rsidP="007B33D9"/>
    <w:p w:rsidR="00D7214B" w:rsidRDefault="00D7214B" w:rsidP="007B33D9"/>
    <w:p w:rsidR="00D7214B" w:rsidRDefault="00D7214B" w:rsidP="007B33D9"/>
    <w:p w:rsidR="007B33D9" w:rsidRDefault="007B33D9" w:rsidP="007B33D9">
      <w:r>
        <w:t>Генеральный директор – Председатель Правления</w:t>
      </w:r>
    </w:p>
    <w:p w:rsidR="007B33D9" w:rsidRDefault="007B33D9" w:rsidP="007B33D9">
      <w:r>
        <w:t>ПАО «РусГидро» -</w:t>
      </w:r>
      <w:r w:rsidR="00D640D0">
        <w:t xml:space="preserve"> </w:t>
      </w:r>
      <w:r>
        <w:t>управляющей организации</w:t>
      </w:r>
    </w:p>
    <w:p w:rsidR="007B33D9" w:rsidRDefault="007B33D9" w:rsidP="007B33D9">
      <w:r>
        <w:t xml:space="preserve">АО «РАО ЭС </w:t>
      </w:r>
      <w:proofErr w:type="gramStart"/>
      <w:r w:rsidR="00964076">
        <w:t xml:space="preserve">Востока»  </w:t>
      </w:r>
      <w:r>
        <w:t xml:space="preserve"> </w:t>
      </w:r>
      <w:proofErr w:type="gramEnd"/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Н.Г. </w:t>
      </w:r>
      <w:proofErr w:type="spellStart"/>
      <w:r>
        <w:t>Шульгинов</w:t>
      </w:r>
      <w:proofErr w:type="spellEnd"/>
    </w:p>
    <w:p w:rsidR="007B33D9" w:rsidRDefault="007B33D9" w:rsidP="007B33D9"/>
    <w:p w:rsidR="007B33D9" w:rsidRDefault="007B33D9" w:rsidP="007B33D9"/>
    <w:p w:rsidR="007B33D9" w:rsidRDefault="007B33D9" w:rsidP="007B33D9"/>
    <w:p w:rsidR="007B33D9" w:rsidRDefault="007B33D9" w:rsidP="008E1C89">
      <w:pPr>
        <w:spacing w:after="200" w:line="276" w:lineRule="auto"/>
      </w:pPr>
    </w:p>
    <w:p w:rsidR="006C3F23" w:rsidRPr="007A1CA5" w:rsidRDefault="006C3F23" w:rsidP="006C3F23">
      <w:pPr>
        <w:spacing w:before="240"/>
        <w:rPr>
          <w:rFonts w:ascii="Arial Narrow" w:hAnsi="Arial Narrow"/>
          <w:b/>
          <w:color w:val="0070C0"/>
        </w:rPr>
      </w:pPr>
      <w:r w:rsidRPr="007A1CA5">
        <w:rPr>
          <w:rFonts w:ascii="Arial Narrow" w:hAnsi="Arial Narrow"/>
          <w:b/>
          <w:color w:val="0070C0"/>
        </w:rPr>
        <w:lastRenderedPageBreak/>
        <w:t xml:space="preserve">Раздел 1. Развитие </w:t>
      </w:r>
      <w:r>
        <w:rPr>
          <w:rFonts w:ascii="Arial Narrow" w:hAnsi="Arial Narrow"/>
          <w:b/>
          <w:color w:val="0070C0"/>
        </w:rPr>
        <w:t>Общества</w:t>
      </w:r>
    </w:p>
    <w:p w:rsidR="006C3F23" w:rsidRPr="007A1CA5" w:rsidRDefault="006C3F23" w:rsidP="006C3F23">
      <w:pPr>
        <w:numPr>
          <w:ilvl w:val="1"/>
          <w:numId w:val="7"/>
        </w:numPr>
        <w:tabs>
          <w:tab w:val="clear" w:pos="720"/>
          <w:tab w:val="num" w:pos="567"/>
        </w:tabs>
        <w:ind w:left="567" w:hanging="567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 xml:space="preserve">Об Обществе и его положении в отрасли </w:t>
      </w:r>
    </w:p>
    <w:p w:rsidR="006C3F23" w:rsidRPr="007A1CA5" w:rsidRDefault="006C3F23" w:rsidP="006C3F23">
      <w:pPr>
        <w:numPr>
          <w:ilvl w:val="1"/>
          <w:numId w:val="7"/>
        </w:numPr>
        <w:tabs>
          <w:tab w:val="clear" w:pos="720"/>
          <w:tab w:val="num" w:pos="567"/>
        </w:tabs>
        <w:ind w:left="567" w:hanging="567"/>
        <w:rPr>
          <w:rFonts w:ascii="Arial Narrow" w:hAnsi="Arial Narrow"/>
          <w:color w:val="0070C0"/>
        </w:rPr>
      </w:pPr>
      <w:r w:rsidRPr="007A1CA5">
        <w:rPr>
          <w:rFonts w:ascii="Arial Narrow" w:hAnsi="Arial Narrow"/>
          <w:color w:val="0070C0"/>
        </w:rPr>
        <w:t>Основные достижения в 201</w:t>
      </w:r>
      <w:r w:rsidR="00D6430B">
        <w:rPr>
          <w:rFonts w:ascii="Arial Narrow" w:hAnsi="Arial Narrow"/>
          <w:color w:val="0070C0"/>
        </w:rPr>
        <w:t>8</w:t>
      </w:r>
      <w:r w:rsidRPr="007A1CA5">
        <w:rPr>
          <w:rFonts w:ascii="Arial Narrow" w:hAnsi="Arial Narrow"/>
          <w:color w:val="0070C0"/>
        </w:rPr>
        <w:t xml:space="preserve"> году</w:t>
      </w:r>
    </w:p>
    <w:p w:rsidR="006C3F23" w:rsidRPr="004E7979" w:rsidRDefault="006C3F23" w:rsidP="006C3F23">
      <w:pPr>
        <w:spacing w:before="240"/>
        <w:rPr>
          <w:rFonts w:ascii="Arial Narrow" w:hAnsi="Arial Narrow"/>
          <w:b/>
          <w:color w:val="0070C0"/>
        </w:rPr>
      </w:pPr>
      <w:r w:rsidRPr="004E7979">
        <w:rPr>
          <w:rFonts w:ascii="Arial Narrow" w:hAnsi="Arial Narrow"/>
          <w:b/>
          <w:color w:val="0070C0"/>
        </w:rPr>
        <w:t>Раздел 2. Корпоративное управление</w:t>
      </w:r>
    </w:p>
    <w:p w:rsidR="006C3F23" w:rsidRPr="007A1CA5" w:rsidRDefault="006C3F23" w:rsidP="006C3F23">
      <w:pPr>
        <w:numPr>
          <w:ilvl w:val="1"/>
          <w:numId w:val="8"/>
        </w:numPr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О</w:t>
      </w:r>
      <w:r w:rsidRPr="007A1CA5">
        <w:rPr>
          <w:rFonts w:ascii="Arial Narrow" w:hAnsi="Arial Narrow"/>
          <w:color w:val="0070C0"/>
        </w:rPr>
        <w:t>рган</w:t>
      </w:r>
      <w:r>
        <w:rPr>
          <w:rFonts w:ascii="Arial Narrow" w:hAnsi="Arial Narrow"/>
          <w:color w:val="0070C0"/>
        </w:rPr>
        <w:t>ы</w:t>
      </w:r>
      <w:r w:rsidRPr="007A1CA5">
        <w:rPr>
          <w:rFonts w:ascii="Arial Narrow" w:hAnsi="Arial Narrow"/>
          <w:color w:val="0070C0"/>
        </w:rPr>
        <w:t xml:space="preserve"> управления и контроля</w:t>
      </w:r>
    </w:p>
    <w:p w:rsidR="006C3F23" w:rsidRPr="007A1CA5" w:rsidRDefault="00A7411B" w:rsidP="006C3F23">
      <w:pPr>
        <w:numPr>
          <w:ilvl w:val="1"/>
          <w:numId w:val="8"/>
        </w:numPr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Размер и структура у</w:t>
      </w:r>
      <w:r w:rsidR="006C3F23" w:rsidRPr="007A1CA5">
        <w:rPr>
          <w:rFonts w:ascii="Arial Narrow" w:hAnsi="Arial Narrow"/>
          <w:color w:val="0070C0"/>
        </w:rPr>
        <w:t>ставн</w:t>
      </w:r>
      <w:r>
        <w:rPr>
          <w:rFonts w:ascii="Arial Narrow" w:hAnsi="Arial Narrow"/>
          <w:color w:val="0070C0"/>
        </w:rPr>
        <w:t>ого капитала</w:t>
      </w:r>
    </w:p>
    <w:p w:rsidR="006C3F23" w:rsidRPr="007A1CA5" w:rsidRDefault="006C3F23" w:rsidP="006C3F23">
      <w:pPr>
        <w:numPr>
          <w:ilvl w:val="1"/>
          <w:numId w:val="8"/>
        </w:numPr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Участие Общества в иных</w:t>
      </w:r>
      <w:r w:rsidRPr="007A1CA5">
        <w:rPr>
          <w:rFonts w:ascii="Arial Narrow" w:hAnsi="Arial Narrow"/>
          <w:color w:val="0070C0"/>
        </w:rPr>
        <w:t xml:space="preserve"> организациях</w:t>
      </w:r>
      <w:r>
        <w:rPr>
          <w:rFonts w:ascii="Arial Narrow" w:hAnsi="Arial Narrow"/>
          <w:color w:val="0070C0"/>
        </w:rPr>
        <w:t xml:space="preserve"> </w:t>
      </w:r>
    </w:p>
    <w:p w:rsidR="006C3F23" w:rsidRPr="007A1CA5" w:rsidRDefault="006C3F23" w:rsidP="006C3F23">
      <w:pPr>
        <w:spacing w:before="240"/>
        <w:rPr>
          <w:rFonts w:ascii="Arial Narrow" w:hAnsi="Arial Narrow"/>
          <w:b/>
          <w:i/>
          <w:color w:val="0070C0"/>
        </w:rPr>
      </w:pPr>
      <w:r w:rsidRPr="007A1CA5">
        <w:rPr>
          <w:rFonts w:ascii="Arial Narrow" w:hAnsi="Arial Narrow"/>
          <w:b/>
          <w:color w:val="0070C0"/>
        </w:rPr>
        <w:t>Раздел 3. Производство</w:t>
      </w:r>
    </w:p>
    <w:p w:rsidR="006C3F23" w:rsidRPr="007A1CA5" w:rsidRDefault="006C3F23" w:rsidP="006C3F23">
      <w:pPr>
        <w:numPr>
          <w:ilvl w:val="1"/>
          <w:numId w:val="9"/>
        </w:numPr>
        <w:rPr>
          <w:rFonts w:ascii="Arial Narrow" w:hAnsi="Arial Narrow"/>
          <w:color w:val="0070C0"/>
        </w:rPr>
      </w:pPr>
      <w:r w:rsidRPr="007A1CA5">
        <w:rPr>
          <w:rFonts w:ascii="Arial Narrow" w:hAnsi="Arial Narrow"/>
          <w:color w:val="0070C0"/>
        </w:rPr>
        <w:t>Основные производственные показатели</w:t>
      </w:r>
      <w:r>
        <w:rPr>
          <w:rFonts w:ascii="Arial Narrow" w:hAnsi="Arial Narrow"/>
          <w:color w:val="0070C0"/>
        </w:rPr>
        <w:t xml:space="preserve"> </w:t>
      </w:r>
    </w:p>
    <w:p w:rsidR="006C3F23" w:rsidRPr="007A1CA5" w:rsidRDefault="006C3F23" w:rsidP="006C3F23">
      <w:pPr>
        <w:spacing w:before="240"/>
        <w:rPr>
          <w:rFonts w:ascii="Arial Narrow" w:hAnsi="Arial Narrow"/>
          <w:b/>
          <w:color w:val="0070C0"/>
        </w:rPr>
      </w:pPr>
      <w:r w:rsidRPr="007A1CA5">
        <w:rPr>
          <w:rFonts w:ascii="Arial Narrow" w:hAnsi="Arial Narrow"/>
          <w:b/>
          <w:color w:val="0070C0"/>
        </w:rPr>
        <w:t>Раздел 4. Экономика и финансы</w:t>
      </w:r>
    </w:p>
    <w:p w:rsidR="006C3F23" w:rsidRPr="007A1CA5" w:rsidRDefault="006C3F23" w:rsidP="006C3F23">
      <w:pPr>
        <w:numPr>
          <w:ilvl w:val="1"/>
          <w:numId w:val="10"/>
        </w:numPr>
        <w:ind w:hanging="540"/>
        <w:rPr>
          <w:rFonts w:ascii="Arial Narrow" w:hAnsi="Arial Narrow"/>
          <w:color w:val="0070C0"/>
        </w:rPr>
      </w:pPr>
      <w:r w:rsidRPr="007A1CA5">
        <w:rPr>
          <w:rFonts w:ascii="Arial Narrow" w:hAnsi="Arial Narrow"/>
          <w:color w:val="0070C0"/>
        </w:rPr>
        <w:t xml:space="preserve">Основные финансово-экономические показатели деятельности </w:t>
      </w:r>
      <w:r>
        <w:rPr>
          <w:rFonts w:ascii="Arial Narrow" w:hAnsi="Arial Narrow"/>
          <w:color w:val="0070C0"/>
        </w:rPr>
        <w:t xml:space="preserve">Общества </w:t>
      </w:r>
    </w:p>
    <w:p w:rsidR="006C3F23" w:rsidRPr="007A1CA5" w:rsidRDefault="006C3F23" w:rsidP="006C3F23">
      <w:pPr>
        <w:numPr>
          <w:ilvl w:val="1"/>
          <w:numId w:val="10"/>
        </w:numPr>
        <w:ind w:hanging="540"/>
        <w:jc w:val="both"/>
        <w:rPr>
          <w:rFonts w:ascii="Arial Narrow" w:hAnsi="Arial Narrow"/>
          <w:color w:val="0070C0"/>
        </w:rPr>
      </w:pPr>
      <w:r w:rsidRPr="007A1CA5">
        <w:rPr>
          <w:rFonts w:ascii="Arial Narrow" w:hAnsi="Arial Narrow"/>
          <w:color w:val="0070C0"/>
        </w:rPr>
        <w:t xml:space="preserve">Финансовая отчетность </w:t>
      </w:r>
      <w:r>
        <w:rPr>
          <w:rFonts w:ascii="Arial Narrow" w:hAnsi="Arial Narrow"/>
          <w:color w:val="0070C0"/>
        </w:rPr>
        <w:t>Общества</w:t>
      </w:r>
      <w:r w:rsidRPr="007A1CA5">
        <w:rPr>
          <w:rFonts w:ascii="Arial Narrow" w:hAnsi="Arial Narrow"/>
          <w:color w:val="0070C0"/>
        </w:rPr>
        <w:t xml:space="preserve"> за 201</w:t>
      </w:r>
      <w:r w:rsidR="00D6430B">
        <w:rPr>
          <w:rFonts w:ascii="Arial Narrow" w:hAnsi="Arial Narrow"/>
          <w:color w:val="0070C0"/>
        </w:rPr>
        <w:t>8</w:t>
      </w:r>
      <w:r w:rsidRPr="007A1CA5">
        <w:rPr>
          <w:rFonts w:ascii="Arial Narrow" w:hAnsi="Arial Narrow"/>
          <w:color w:val="0070C0"/>
        </w:rPr>
        <w:t xml:space="preserve"> год. Аналитический баланс. Анализ структуры активов и пассивов. Расчет чистых активов </w:t>
      </w:r>
      <w:r>
        <w:rPr>
          <w:rFonts w:ascii="Arial Narrow" w:hAnsi="Arial Narrow"/>
          <w:color w:val="0070C0"/>
        </w:rPr>
        <w:t xml:space="preserve">Общества </w:t>
      </w:r>
    </w:p>
    <w:p w:rsidR="006C3F23" w:rsidRPr="007A1CA5" w:rsidRDefault="006C3F23" w:rsidP="006C3F23">
      <w:pPr>
        <w:numPr>
          <w:ilvl w:val="1"/>
          <w:numId w:val="10"/>
        </w:numPr>
        <w:ind w:hanging="540"/>
        <w:rPr>
          <w:rFonts w:ascii="Arial Narrow" w:hAnsi="Arial Narrow"/>
          <w:color w:val="0070C0"/>
        </w:rPr>
      </w:pPr>
      <w:r w:rsidRPr="007A1CA5">
        <w:rPr>
          <w:rFonts w:ascii="Arial Narrow" w:hAnsi="Arial Narrow"/>
          <w:color w:val="0070C0"/>
        </w:rPr>
        <w:t>Анализ дебиторской задолженности</w:t>
      </w:r>
    </w:p>
    <w:p w:rsidR="006C3F23" w:rsidRPr="007A1CA5" w:rsidRDefault="006C3F23" w:rsidP="006C3F23">
      <w:pPr>
        <w:numPr>
          <w:ilvl w:val="1"/>
          <w:numId w:val="10"/>
        </w:numPr>
        <w:ind w:hanging="540"/>
        <w:rPr>
          <w:rFonts w:ascii="Arial Narrow" w:hAnsi="Arial Narrow"/>
          <w:color w:val="0070C0"/>
        </w:rPr>
      </w:pPr>
      <w:r w:rsidRPr="007A1CA5">
        <w:rPr>
          <w:rFonts w:ascii="Arial Narrow" w:hAnsi="Arial Narrow"/>
          <w:color w:val="0070C0"/>
        </w:rPr>
        <w:t xml:space="preserve">Анализ кредиторской задолженности </w:t>
      </w:r>
    </w:p>
    <w:p w:rsidR="006C3F23" w:rsidRPr="007A1CA5" w:rsidRDefault="006C3F23" w:rsidP="00D6430B">
      <w:pPr>
        <w:spacing w:before="240"/>
        <w:rPr>
          <w:rFonts w:ascii="Arial Narrow" w:hAnsi="Arial Narrow"/>
          <w:color w:val="0070C0"/>
        </w:rPr>
      </w:pPr>
      <w:r w:rsidRPr="007A1CA5">
        <w:rPr>
          <w:rFonts w:ascii="Arial Narrow" w:hAnsi="Arial Narrow"/>
          <w:b/>
          <w:color w:val="0070C0"/>
        </w:rPr>
        <w:t>Приложени</w:t>
      </w:r>
      <w:r>
        <w:rPr>
          <w:rFonts w:ascii="Arial Narrow" w:hAnsi="Arial Narrow"/>
          <w:b/>
          <w:color w:val="0070C0"/>
        </w:rPr>
        <w:t xml:space="preserve">е 1. </w:t>
      </w:r>
      <w:r w:rsidRPr="007A1CA5">
        <w:rPr>
          <w:rFonts w:ascii="Arial Narrow" w:hAnsi="Arial Narrow"/>
          <w:color w:val="0070C0"/>
        </w:rPr>
        <w:t>Бухгалтерск</w:t>
      </w:r>
      <w:r>
        <w:rPr>
          <w:rFonts w:ascii="Arial Narrow" w:hAnsi="Arial Narrow"/>
          <w:color w:val="0070C0"/>
        </w:rPr>
        <w:t>ая</w:t>
      </w:r>
      <w:r w:rsidRPr="007A1CA5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>(ф</w:t>
      </w:r>
      <w:r w:rsidRPr="007A1CA5">
        <w:rPr>
          <w:rFonts w:ascii="Arial Narrow" w:hAnsi="Arial Narrow"/>
          <w:color w:val="0070C0"/>
        </w:rPr>
        <w:t>инансовая</w:t>
      </w:r>
      <w:r>
        <w:rPr>
          <w:rFonts w:ascii="Arial Narrow" w:hAnsi="Arial Narrow"/>
          <w:color w:val="0070C0"/>
        </w:rPr>
        <w:t>)</w:t>
      </w:r>
      <w:r w:rsidRPr="007A1CA5">
        <w:rPr>
          <w:rFonts w:ascii="Arial Narrow" w:hAnsi="Arial Narrow"/>
          <w:color w:val="0070C0"/>
        </w:rPr>
        <w:t xml:space="preserve"> отчетность </w:t>
      </w:r>
      <w:r>
        <w:rPr>
          <w:rFonts w:ascii="Arial Narrow" w:hAnsi="Arial Narrow"/>
          <w:color w:val="0070C0"/>
        </w:rPr>
        <w:t>Общества</w:t>
      </w:r>
      <w:r w:rsidRPr="007A1CA5">
        <w:rPr>
          <w:rFonts w:ascii="Arial Narrow" w:hAnsi="Arial Narrow"/>
          <w:color w:val="0070C0"/>
        </w:rPr>
        <w:t xml:space="preserve"> за 201</w:t>
      </w:r>
      <w:r w:rsidR="00D6430B">
        <w:rPr>
          <w:rFonts w:ascii="Arial Narrow" w:hAnsi="Arial Narrow"/>
          <w:color w:val="0070C0"/>
        </w:rPr>
        <w:t>8</w:t>
      </w:r>
      <w:r w:rsidRPr="007A1CA5">
        <w:rPr>
          <w:rFonts w:ascii="Arial Narrow" w:hAnsi="Arial Narrow"/>
          <w:color w:val="0070C0"/>
        </w:rPr>
        <w:t xml:space="preserve"> год</w:t>
      </w:r>
      <w:r w:rsidR="00D6430B">
        <w:rPr>
          <w:rFonts w:ascii="Arial Narrow" w:hAnsi="Arial Narrow"/>
          <w:color w:val="0070C0"/>
        </w:rPr>
        <w:t xml:space="preserve">, </w:t>
      </w:r>
      <w:r w:rsidRPr="007A1CA5">
        <w:rPr>
          <w:rFonts w:ascii="Arial Narrow" w:hAnsi="Arial Narrow"/>
          <w:color w:val="0070C0"/>
        </w:rPr>
        <w:t>Заключение Аудитора</w:t>
      </w:r>
      <w:r>
        <w:rPr>
          <w:rFonts w:ascii="Arial Narrow" w:hAnsi="Arial Narrow"/>
          <w:color w:val="0070C0"/>
        </w:rPr>
        <w:t xml:space="preserve"> </w:t>
      </w:r>
    </w:p>
    <w:p w:rsidR="006C3F23" w:rsidRPr="007A1CA5" w:rsidRDefault="006C3F23" w:rsidP="006C3F23">
      <w:pPr>
        <w:rPr>
          <w:rFonts w:ascii="Arial Narrow" w:hAnsi="Arial Narrow"/>
          <w:color w:val="0070C0"/>
        </w:rPr>
      </w:pPr>
      <w:r w:rsidRPr="007A1CA5">
        <w:rPr>
          <w:rFonts w:ascii="Arial Narrow" w:hAnsi="Arial Narrow"/>
          <w:b/>
          <w:color w:val="0070C0"/>
        </w:rPr>
        <w:t>Приложени</w:t>
      </w:r>
      <w:r>
        <w:rPr>
          <w:rFonts w:ascii="Arial Narrow" w:hAnsi="Arial Narrow"/>
          <w:b/>
          <w:color w:val="0070C0"/>
        </w:rPr>
        <w:t xml:space="preserve">е </w:t>
      </w:r>
      <w:r w:rsidR="00D6430B">
        <w:rPr>
          <w:rFonts w:ascii="Arial Narrow" w:hAnsi="Arial Narrow"/>
          <w:b/>
          <w:color w:val="0070C0"/>
        </w:rPr>
        <w:t>2</w:t>
      </w:r>
      <w:r>
        <w:rPr>
          <w:rFonts w:ascii="Arial Narrow" w:hAnsi="Arial Narrow"/>
          <w:b/>
          <w:color w:val="0070C0"/>
        </w:rPr>
        <w:t xml:space="preserve">. </w:t>
      </w:r>
      <w:r w:rsidRPr="007A1CA5">
        <w:rPr>
          <w:rFonts w:ascii="Arial Narrow" w:hAnsi="Arial Narrow"/>
          <w:color w:val="0070C0"/>
        </w:rPr>
        <w:t>Заключение Ревизионной комиссии</w:t>
      </w:r>
      <w:r>
        <w:rPr>
          <w:rFonts w:ascii="Arial Narrow" w:hAnsi="Arial Narrow"/>
          <w:color w:val="0070C0"/>
        </w:rPr>
        <w:t>.</w:t>
      </w:r>
    </w:p>
    <w:p w:rsidR="006C3F23" w:rsidRDefault="006C3F23" w:rsidP="00E24E75">
      <w:pPr>
        <w:spacing w:before="240" w:after="120"/>
        <w:rPr>
          <w:rFonts w:ascii="Arial Narrow" w:hAnsi="Arial Narrow"/>
          <w:b/>
          <w:color w:val="0070C0"/>
        </w:rPr>
      </w:pPr>
    </w:p>
    <w:p w:rsidR="006C3F23" w:rsidRDefault="006C3F23" w:rsidP="00E24E75">
      <w:pPr>
        <w:spacing w:before="240" w:after="120"/>
        <w:rPr>
          <w:rFonts w:ascii="Arial Narrow" w:hAnsi="Arial Narrow"/>
          <w:b/>
          <w:color w:val="0070C0"/>
        </w:rPr>
      </w:pPr>
    </w:p>
    <w:p w:rsidR="006C3F23" w:rsidRDefault="006C3F23" w:rsidP="00E24E75">
      <w:pPr>
        <w:spacing w:before="240" w:after="120"/>
        <w:rPr>
          <w:rFonts w:ascii="Arial Narrow" w:hAnsi="Arial Narrow"/>
          <w:b/>
          <w:color w:val="0070C0"/>
        </w:rPr>
      </w:pPr>
    </w:p>
    <w:p w:rsidR="006C3F23" w:rsidRDefault="006C3F23" w:rsidP="00E24E75">
      <w:pPr>
        <w:spacing w:before="240" w:after="120"/>
        <w:rPr>
          <w:rFonts w:ascii="Arial Narrow" w:hAnsi="Arial Narrow"/>
          <w:b/>
          <w:color w:val="0070C0"/>
        </w:rPr>
      </w:pPr>
    </w:p>
    <w:p w:rsidR="006C3F23" w:rsidRDefault="006C3F23" w:rsidP="00E24E75">
      <w:pPr>
        <w:spacing w:before="240" w:after="120"/>
        <w:rPr>
          <w:rFonts w:ascii="Arial Narrow" w:hAnsi="Arial Narrow"/>
          <w:b/>
          <w:color w:val="0070C0"/>
        </w:rPr>
      </w:pPr>
    </w:p>
    <w:p w:rsidR="006C3F23" w:rsidRDefault="006C3F23" w:rsidP="00E24E75">
      <w:pPr>
        <w:spacing w:before="240" w:after="120"/>
        <w:rPr>
          <w:rFonts w:ascii="Arial Narrow" w:hAnsi="Arial Narrow"/>
          <w:b/>
          <w:color w:val="0070C0"/>
        </w:rPr>
      </w:pPr>
    </w:p>
    <w:p w:rsidR="006C3F23" w:rsidRDefault="006C3F23" w:rsidP="00E24E75">
      <w:pPr>
        <w:spacing w:before="240" w:after="120"/>
        <w:rPr>
          <w:rFonts w:ascii="Arial Narrow" w:hAnsi="Arial Narrow"/>
          <w:b/>
          <w:color w:val="0070C0"/>
        </w:rPr>
      </w:pPr>
    </w:p>
    <w:p w:rsidR="006C3F23" w:rsidRDefault="006C3F23" w:rsidP="00E24E75">
      <w:pPr>
        <w:spacing w:before="240" w:after="120"/>
        <w:rPr>
          <w:rFonts w:ascii="Arial Narrow" w:hAnsi="Arial Narrow"/>
          <w:b/>
          <w:color w:val="0070C0"/>
        </w:rPr>
      </w:pPr>
    </w:p>
    <w:p w:rsidR="006C3F23" w:rsidRDefault="006C3F23" w:rsidP="00E24E75">
      <w:pPr>
        <w:spacing w:before="240" w:after="120"/>
        <w:rPr>
          <w:rFonts w:ascii="Arial Narrow" w:hAnsi="Arial Narrow"/>
          <w:b/>
          <w:color w:val="0070C0"/>
        </w:rPr>
      </w:pPr>
    </w:p>
    <w:p w:rsidR="006C3F23" w:rsidRDefault="006C3F23" w:rsidP="00E24E75">
      <w:pPr>
        <w:spacing w:before="240" w:after="120"/>
        <w:rPr>
          <w:rFonts w:ascii="Arial Narrow" w:hAnsi="Arial Narrow"/>
          <w:b/>
          <w:color w:val="0070C0"/>
        </w:rPr>
      </w:pPr>
    </w:p>
    <w:p w:rsidR="006C3F23" w:rsidRDefault="006C3F23" w:rsidP="00E24E75">
      <w:pPr>
        <w:spacing w:before="240" w:after="120"/>
        <w:rPr>
          <w:rFonts w:ascii="Arial Narrow" w:hAnsi="Arial Narrow"/>
          <w:b/>
          <w:color w:val="0070C0"/>
        </w:rPr>
      </w:pPr>
    </w:p>
    <w:p w:rsidR="006C3F23" w:rsidRDefault="006C3F23" w:rsidP="00E24E75">
      <w:pPr>
        <w:spacing w:before="240" w:after="120"/>
        <w:rPr>
          <w:rFonts w:ascii="Arial Narrow" w:hAnsi="Arial Narrow"/>
          <w:b/>
          <w:color w:val="0070C0"/>
        </w:rPr>
      </w:pPr>
    </w:p>
    <w:p w:rsidR="006C3F23" w:rsidRDefault="006C3F23" w:rsidP="00E24E75">
      <w:pPr>
        <w:spacing w:before="240" w:after="120"/>
        <w:rPr>
          <w:rFonts w:ascii="Arial Narrow" w:hAnsi="Arial Narrow"/>
          <w:b/>
          <w:color w:val="0070C0"/>
        </w:rPr>
      </w:pPr>
    </w:p>
    <w:p w:rsidR="006C3F23" w:rsidRDefault="006C3F23" w:rsidP="00E24E75">
      <w:pPr>
        <w:spacing w:before="240" w:after="120"/>
        <w:rPr>
          <w:rFonts w:ascii="Arial Narrow" w:hAnsi="Arial Narrow"/>
          <w:b/>
          <w:color w:val="0070C0"/>
        </w:rPr>
      </w:pPr>
    </w:p>
    <w:p w:rsidR="006C3F23" w:rsidRDefault="006C3F23" w:rsidP="00E24E75">
      <w:pPr>
        <w:spacing w:before="240" w:after="120"/>
        <w:rPr>
          <w:rFonts w:ascii="Arial Narrow" w:hAnsi="Arial Narrow"/>
          <w:b/>
          <w:color w:val="0070C0"/>
        </w:rPr>
      </w:pPr>
    </w:p>
    <w:p w:rsidR="006C3F23" w:rsidRDefault="006C3F23" w:rsidP="00E24E75">
      <w:pPr>
        <w:spacing w:before="240" w:after="120"/>
        <w:rPr>
          <w:rFonts w:ascii="Arial Narrow" w:hAnsi="Arial Narrow"/>
          <w:b/>
          <w:color w:val="0070C0"/>
        </w:rPr>
      </w:pPr>
    </w:p>
    <w:p w:rsidR="00E24E75" w:rsidRPr="00B42703" w:rsidRDefault="00E24E75" w:rsidP="00E24E75">
      <w:pPr>
        <w:spacing w:before="240" w:after="120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lastRenderedPageBreak/>
        <w:t>1.</w:t>
      </w:r>
      <w:r w:rsidR="005F60A1">
        <w:rPr>
          <w:rFonts w:ascii="Arial Narrow" w:hAnsi="Arial Narrow"/>
          <w:b/>
          <w:color w:val="0070C0"/>
        </w:rPr>
        <w:t xml:space="preserve">1. </w:t>
      </w:r>
      <w:r w:rsidR="00026590">
        <w:rPr>
          <w:rFonts w:ascii="Arial Narrow" w:hAnsi="Arial Narrow"/>
          <w:b/>
          <w:color w:val="0070C0"/>
        </w:rPr>
        <w:t>О</w:t>
      </w:r>
      <w:r w:rsidR="005F60A1">
        <w:rPr>
          <w:rFonts w:ascii="Arial Narrow" w:hAnsi="Arial Narrow"/>
          <w:b/>
          <w:color w:val="0070C0"/>
        </w:rPr>
        <w:t xml:space="preserve">б Обществе и его положение в отрасли. </w:t>
      </w:r>
      <w:r w:rsidRPr="00B42703">
        <w:rPr>
          <w:rFonts w:ascii="Arial Narrow" w:hAnsi="Arial Narrow"/>
          <w:b/>
          <w:color w:val="0070C0"/>
        </w:rPr>
        <w:t xml:space="preserve"> </w:t>
      </w:r>
    </w:p>
    <w:p w:rsidR="00E24E75" w:rsidRPr="00E24E75" w:rsidRDefault="00E24E75" w:rsidP="00E24E75">
      <w:pPr>
        <w:jc w:val="both"/>
        <w:rPr>
          <w:rFonts w:ascii="Arial Narrow" w:hAnsi="Arial Narrow"/>
        </w:rPr>
      </w:pPr>
    </w:p>
    <w:p w:rsidR="00E24E75" w:rsidRPr="00E24E75" w:rsidRDefault="00E24E75" w:rsidP="005F60A1">
      <w:pPr>
        <w:ind w:firstLine="567"/>
        <w:jc w:val="both"/>
        <w:rPr>
          <w:rFonts w:ascii="Arial Narrow" w:hAnsi="Arial Narrow"/>
        </w:rPr>
      </w:pPr>
      <w:r w:rsidRPr="00E24E75">
        <w:rPr>
          <w:rFonts w:ascii="Arial Narrow" w:hAnsi="Arial Narrow"/>
        </w:rPr>
        <w:t>АО «РАО ЭС Востока» создано в результате реорганизации ОАО РАО «ЕЭС России» в форме выделения в соответствии с решением внеочередного Общего собрания акционеров ОАО РАО «ЕЭС России» от 26 октября 2007 года (протокол б/н от 30 октября 2007 года) и зарегистрировано 1 июля 2008 года Межрайонной инспекцией Федеральной налоговой службы № 46 по г. Москве за основным государственным регистрационным номером (ОГРН) 1087760000052.</w:t>
      </w:r>
    </w:p>
    <w:p w:rsidR="00E24E75" w:rsidRPr="00E24E75" w:rsidRDefault="00E24E75" w:rsidP="005F60A1">
      <w:pPr>
        <w:ind w:firstLine="567"/>
        <w:jc w:val="both"/>
        <w:rPr>
          <w:rFonts w:ascii="Arial Narrow" w:hAnsi="Arial Narrow"/>
        </w:rPr>
      </w:pPr>
      <w:r w:rsidRPr="00E24E75">
        <w:rPr>
          <w:rFonts w:ascii="Arial Narrow" w:hAnsi="Arial Narrow"/>
        </w:rPr>
        <w:t xml:space="preserve">В соответствии с условиями реорганизации, одобренными решением внеочередного Общего собрания акционеров ОАО РАО «ЕЭС России» 26 октября 2007 года, акции АО «РАО ЭС Востока» размещены 1 июля 2008 года среди акционеров ОАО РАО «ЕЭС России», являвшихся владельцами акций ОАО РАО «ЕЭС России» по состоянию на 6 июня 2008 года. </w:t>
      </w:r>
    </w:p>
    <w:p w:rsidR="00E24E75" w:rsidRPr="00E24E75" w:rsidRDefault="00E24E75" w:rsidP="005F60A1">
      <w:pPr>
        <w:ind w:firstLine="567"/>
        <w:jc w:val="both"/>
        <w:rPr>
          <w:rFonts w:ascii="Arial Narrow" w:hAnsi="Arial Narrow"/>
        </w:rPr>
      </w:pPr>
      <w:r w:rsidRPr="00E24E75">
        <w:rPr>
          <w:rFonts w:ascii="Arial Narrow" w:hAnsi="Arial Narrow"/>
        </w:rPr>
        <w:t xml:space="preserve">Действующее наименование Общества введено </w:t>
      </w:r>
      <w:r w:rsidR="005F60A1">
        <w:rPr>
          <w:rFonts w:ascii="Arial Narrow" w:hAnsi="Arial Narrow"/>
        </w:rPr>
        <w:t>08</w:t>
      </w:r>
      <w:r w:rsidRPr="00E24E75">
        <w:rPr>
          <w:rFonts w:ascii="Arial Narrow" w:hAnsi="Arial Narrow"/>
        </w:rPr>
        <w:t xml:space="preserve"> </w:t>
      </w:r>
      <w:r w:rsidR="005F60A1">
        <w:rPr>
          <w:rFonts w:ascii="Arial Narrow" w:hAnsi="Arial Narrow"/>
        </w:rPr>
        <w:t>декабря</w:t>
      </w:r>
      <w:r w:rsidRPr="00E24E75">
        <w:rPr>
          <w:rFonts w:ascii="Arial Narrow" w:hAnsi="Arial Narrow"/>
        </w:rPr>
        <w:t xml:space="preserve"> 201</w:t>
      </w:r>
      <w:r w:rsidR="005F60A1">
        <w:rPr>
          <w:rFonts w:ascii="Arial Narrow" w:hAnsi="Arial Narrow"/>
        </w:rPr>
        <w:t>7</w:t>
      </w:r>
      <w:r w:rsidRPr="00E24E75">
        <w:rPr>
          <w:rFonts w:ascii="Arial Narrow" w:hAnsi="Arial Narrow"/>
        </w:rPr>
        <w:t xml:space="preserve"> года.</w:t>
      </w:r>
    </w:p>
    <w:p w:rsidR="00E24E75" w:rsidRPr="00E24E75" w:rsidRDefault="00E24E75" w:rsidP="005F60A1">
      <w:pPr>
        <w:ind w:firstLine="567"/>
        <w:jc w:val="both"/>
        <w:rPr>
          <w:rFonts w:ascii="Arial Narrow" w:hAnsi="Arial Narrow"/>
        </w:rPr>
      </w:pPr>
      <w:r w:rsidRPr="00E24E75">
        <w:rPr>
          <w:rFonts w:ascii="Arial Narrow" w:hAnsi="Arial Narrow"/>
        </w:rPr>
        <w:t xml:space="preserve">Прежнее наименование Общества: </w:t>
      </w:r>
      <w:r w:rsidR="005F60A1">
        <w:rPr>
          <w:rFonts w:ascii="Arial Narrow" w:hAnsi="Arial Narrow"/>
        </w:rPr>
        <w:t>Публичное</w:t>
      </w:r>
      <w:r w:rsidRPr="00E24E75">
        <w:rPr>
          <w:rFonts w:ascii="Arial Narrow" w:hAnsi="Arial Narrow"/>
        </w:rPr>
        <w:t xml:space="preserve"> акционерное общество «РАО Энергетические системы Востока» (</w:t>
      </w:r>
      <w:r w:rsidR="005F60A1">
        <w:rPr>
          <w:rFonts w:ascii="Arial Narrow" w:hAnsi="Arial Narrow"/>
        </w:rPr>
        <w:t>П</w:t>
      </w:r>
      <w:r w:rsidRPr="00E24E75">
        <w:rPr>
          <w:rFonts w:ascii="Arial Narrow" w:hAnsi="Arial Narrow"/>
        </w:rPr>
        <w:t xml:space="preserve">АО «РАО </w:t>
      </w:r>
      <w:r w:rsidR="005F60A1">
        <w:rPr>
          <w:rFonts w:ascii="Arial Narrow" w:hAnsi="Arial Narrow"/>
        </w:rPr>
        <w:t>ЭС</w:t>
      </w:r>
      <w:r w:rsidRPr="00E24E75">
        <w:rPr>
          <w:rFonts w:ascii="Arial Narrow" w:hAnsi="Arial Narrow"/>
        </w:rPr>
        <w:t xml:space="preserve"> Востока»</w:t>
      </w:r>
      <w:r w:rsidR="005F60A1">
        <w:rPr>
          <w:rFonts w:ascii="Arial Narrow" w:hAnsi="Arial Narrow"/>
        </w:rPr>
        <w:t>).</w:t>
      </w:r>
    </w:p>
    <w:p w:rsidR="00E24E75" w:rsidRPr="00E24E75" w:rsidRDefault="00E24E75" w:rsidP="005F60A1">
      <w:pPr>
        <w:ind w:firstLine="567"/>
        <w:jc w:val="both"/>
        <w:rPr>
          <w:rFonts w:ascii="Arial Narrow" w:hAnsi="Arial Narrow"/>
        </w:rPr>
      </w:pPr>
      <w:r w:rsidRPr="00E24E75">
        <w:rPr>
          <w:rFonts w:ascii="Arial Narrow" w:hAnsi="Arial Narrow"/>
        </w:rPr>
        <w:t>Местонахождение Общества: Хабаровский край, г. Хабаровск.</w:t>
      </w:r>
    </w:p>
    <w:p w:rsidR="00E24E75" w:rsidRPr="00E24E75" w:rsidRDefault="00E24E75" w:rsidP="005F60A1">
      <w:pPr>
        <w:ind w:firstLine="567"/>
        <w:jc w:val="both"/>
        <w:rPr>
          <w:rFonts w:ascii="Arial Narrow" w:hAnsi="Arial Narrow"/>
        </w:rPr>
      </w:pPr>
      <w:r w:rsidRPr="00E24E75">
        <w:rPr>
          <w:rFonts w:ascii="Arial Narrow" w:hAnsi="Arial Narrow"/>
        </w:rPr>
        <w:t>Основным видом деятельности Общества до конца 2015 года являлось управление холдинг-компаниями. 26 декабря 2015 года налоговым органом внесена запись в ЕГРЮЛ в отношении АО «РАО ЭС Востока», касающаяся изменения основного кода ОКВЭД. Таким образом, с 26 декабря 2015 года основным видом деятельности Общества является «производство, передача и распределение электроэнергии».</w:t>
      </w:r>
    </w:p>
    <w:p w:rsidR="00E24E75" w:rsidRPr="00E24E75" w:rsidRDefault="00A00D7E" w:rsidP="005F60A1">
      <w:pPr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Под управлением </w:t>
      </w:r>
      <w:r w:rsidR="00E24E75" w:rsidRPr="00E24E75">
        <w:rPr>
          <w:rFonts w:ascii="Arial Narrow" w:hAnsi="Arial Narrow"/>
        </w:rPr>
        <w:t xml:space="preserve">АО «РАО ЭС Востока» находятся энергокомпании, которые обеспечивают производство, диспетчеризацию, распределение, передачу и сбыт электрической и тепловой энергии на территории Дальнего Востока. </w:t>
      </w:r>
    </w:p>
    <w:p w:rsidR="00C60C5C" w:rsidRDefault="00C60C5C" w:rsidP="00C60C5C">
      <w:pPr>
        <w:ind w:firstLine="567"/>
        <w:jc w:val="both"/>
        <w:rPr>
          <w:rFonts w:ascii="Arial Narrow" w:hAnsi="Arial Narrow"/>
        </w:rPr>
      </w:pPr>
      <w:r w:rsidRPr="00C60C5C">
        <w:rPr>
          <w:rFonts w:ascii="Arial Narrow" w:hAnsi="Arial Narrow"/>
        </w:rPr>
        <w:t xml:space="preserve">С 28 октября 2011 года Общество входит в Группу РусГидро. </w:t>
      </w:r>
    </w:p>
    <w:p w:rsidR="00C60C5C" w:rsidRDefault="00C60C5C" w:rsidP="00C60C5C">
      <w:pPr>
        <w:ind w:firstLine="567"/>
        <w:jc w:val="both"/>
        <w:rPr>
          <w:rFonts w:ascii="Arial Narrow" w:hAnsi="Arial Narrow"/>
        </w:rPr>
      </w:pPr>
      <w:r w:rsidRPr="00C60C5C">
        <w:rPr>
          <w:rFonts w:ascii="Arial Narrow" w:hAnsi="Arial Narrow"/>
        </w:rPr>
        <w:t>Доля ПАО «РусГидро» в уставном капитале АО «РАО ЭС Востока» по состоянию на 31 декабря 201</w:t>
      </w:r>
      <w:r>
        <w:rPr>
          <w:rFonts w:ascii="Arial Narrow" w:hAnsi="Arial Narrow"/>
        </w:rPr>
        <w:t>7</w:t>
      </w:r>
      <w:r w:rsidRPr="00C60C5C">
        <w:rPr>
          <w:rFonts w:ascii="Arial Narrow" w:hAnsi="Arial Narrow"/>
        </w:rPr>
        <w:t xml:space="preserve"> года составляет 84,39%, доля принадлежащих ПАО «РусГидро» обыкновенных акций Общества составляет 85,16%.</w:t>
      </w:r>
    </w:p>
    <w:p w:rsidR="00BF4889" w:rsidRDefault="00BF4889" w:rsidP="005F60A1">
      <w:pPr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Доля группы РусГидро в уставном капитале АО «РАО ЭС Востока» составляет 99,98 %. </w:t>
      </w:r>
    </w:p>
    <w:p w:rsidR="00543A8B" w:rsidRPr="00543A8B" w:rsidRDefault="00543A8B" w:rsidP="00543A8B">
      <w:pPr>
        <w:ind w:firstLine="567"/>
        <w:jc w:val="both"/>
        <w:rPr>
          <w:rFonts w:ascii="Arial Narrow" w:hAnsi="Arial Narrow"/>
        </w:rPr>
      </w:pPr>
      <w:r w:rsidRPr="00543A8B">
        <w:rPr>
          <w:rFonts w:ascii="Arial Narrow" w:hAnsi="Arial Narrow"/>
        </w:rPr>
        <w:t>Холдинг «РАО ЭС Востока» является крупнейшим энергетическим Холдингом на территории Дальнего Востока.</w:t>
      </w:r>
    </w:p>
    <w:p w:rsidR="00543A8B" w:rsidRPr="00543A8B" w:rsidRDefault="00543A8B" w:rsidP="00543A8B">
      <w:pPr>
        <w:ind w:firstLine="567"/>
        <w:jc w:val="both"/>
        <w:rPr>
          <w:rFonts w:ascii="Arial Narrow" w:hAnsi="Arial Narrow"/>
        </w:rPr>
      </w:pPr>
      <w:r w:rsidRPr="00543A8B">
        <w:rPr>
          <w:rFonts w:ascii="Arial Narrow" w:hAnsi="Arial Narrow"/>
        </w:rPr>
        <w:t>Производство, транспортировка и сбыт электрической и тепловой энергии осуществляется в Хабаровском и Приморском краях, Амурской области, Еврейской автономной области, Южном районе республики Саха (Якутия), а также изолированных энергосистемах Камчатского края, Магаданской области, Чукотского автономного округа, Западного и Центрального районов Республики Саха (Якутия), Сахалинской области.</w:t>
      </w:r>
    </w:p>
    <w:p w:rsidR="00543A8B" w:rsidRPr="00543A8B" w:rsidRDefault="00543A8B" w:rsidP="00543A8B">
      <w:pPr>
        <w:ind w:firstLine="567"/>
        <w:jc w:val="both"/>
        <w:rPr>
          <w:rFonts w:ascii="Arial Narrow" w:hAnsi="Arial Narrow"/>
        </w:rPr>
      </w:pPr>
      <w:r w:rsidRPr="00543A8B">
        <w:rPr>
          <w:rFonts w:ascii="Arial Narrow" w:hAnsi="Arial Narrow"/>
        </w:rPr>
        <w:t>Помимо компаний Холдинга «РАО ЭС Востока» на территории ДФО также функционирует ПАО «РусГидро», которое владеет гидростанциями в Амурской (</w:t>
      </w:r>
      <w:proofErr w:type="spellStart"/>
      <w:r w:rsidRPr="00543A8B">
        <w:rPr>
          <w:rFonts w:ascii="Arial Narrow" w:hAnsi="Arial Narrow"/>
        </w:rPr>
        <w:t>Зейская</w:t>
      </w:r>
      <w:proofErr w:type="spellEnd"/>
      <w:r w:rsidRPr="00543A8B">
        <w:rPr>
          <w:rFonts w:ascii="Arial Narrow" w:hAnsi="Arial Narrow"/>
        </w:rPr>
        <w:t xml:space="preserve">, </w:t>
      </w:r>
      <w:proofErr w:type="spellStart"/>
      <w:r w:rsidRPr="00543A8B">
        <w:rPr>
          <w:rFonts w:ascii="Arial Narrow" w:hAnsi="Arial Narrow"/>
        </w:rPr>
        <w:t>Бурейская</w:t>
      </w:r>
      <w:proofErr w:type="spellEnd"/>
      <w:r w:rsidRPr="00543A8B">
        <w:rPr>
          <w:rFonts w:ascii="Arial Narrow" w:hAnsi="Arial Narrow"/>
        </w:rPr>
        <w:t xml:space="preserve"> и строящаяся Нижне-</w:t>
      </w:r>
      <w:proofErr w:type="spellStart"/>
      <w:r w:rsidRPr="00543A8B">
        <w:rPr>
          <w:rFonts w:ascii="Arial Narrow" w:hAnsi="Arial Narrow"/>
        </w:rPr>
        <w:t>Бурейская</w:t>
      </w:r>
      <w:proofErr w:type="spellEnd"/>
      <w:r w:rsidRPr="00543A8B">
        <w:rPr>
          <w:rFonts w:ascii="Arial Narrow" w:hAnsi="Arial Narrow"/>
        </w:rPr>
        <w:t xml:space="preserve">) и Магаданской (Колымская и строящаяся </w:t>
      </w:r>
      <w:proofErr w:type="spellStart"/>
      <w:r w:rsidRPr="00543A8B">
        <w:rPr>
          <w:rFonts w:ascii="Arial Narrow" w:hAnsi="Arial Narrow"/>
        </w:rPr>
        <w:t>Усть-Среднеканская</w:t>
      </w:r>
      <w:proofErr w:type="spellEnd"/>
      <w:r w:rsidRPr="00543A8B">
        <w:rPr>
          <w:rFonts w:ascii="Arial Narrow" w:hAnsi="Arial Narrow"/>
        </w:rPr>
        <w:t xml:space="preserve">) областях, а также геотермальными </w:t>
      </w:r>
      <w:proofErr w:type="spellStart"/>
      <w:r w:rsidRPr="00543A8B">
        <w:rPr>
          <w:rFonts w:ascii="Arial Narrow" w:hAnsi="Arial Narrow"/>
        </w:rPr>
        <w:t>энергоисточниками</w:t>
      </w:r>
      <w:proofErr w:type="spellEnd"/>
      <w:r w:rsidRPr="00543A8B">
        <w:rPr>
          <w:rFonts w:ascii="Arial Narrow" w:hAnsi="Arial Narrow"/>
        </w:rPr>
        <w:t xml:space="preserve"> в Камчатском крае. </w:t>
      </w:r>
    </w:p>
    <w:p w:rsidR="00543A8B" w:rsidRPr="00543A8B" w:rsidRDefault="00543A8B" w:rsidP="00543A8B">
      <w:pPr>
        <w:ind w:firstLine="567"/>
        <w:jc w:val="both"/>
        <w:rPr>
          <w:rFonts w:ascii="Arial Narrow" w:hAnsi="Arial Narrow"/>
        </w:rPr>
      </w:pPr>
      <w:r w:rsidRPr="00543A8B">
        <w:rPr>
          <w:rFonts w:ascii="Arial Narrow" w:hAnsi="Arial Narrow"/>
        </w:rPr>
        <w:t xml:space="preserve">В числе крупных производителей электроэнергии на территории региона также функционирует </w:t>
      </w:r>
      <w:proofErr w:type="spellStart"/>
      <w:r w:rsidRPr="00543A8B">
        <w:rPr>
          <w:rFonts w:ascii="Arial Narrow" w:hAnsi="Arial Narrow"/>
        </w:rPr>
        <w:t>Билибинская</w:t>
      </w:r>
      <w:proofErr w:type="spellEnd"/>
      <w:r w:rsidRPr="00543A8B">
        <w:rPr>
          <w:rFonts w:ascii="Arial Narrow" w:hAnsi="Arial Narrow"/>
        </w:rPr>
        <w:t xml:space="preserve"> АЭС АО «Концерн Росэнергоатом» мощностью 48 МВт.</w:t>
      </w:r>
    </w:p>
    <w:p w:rsidR="00543A8B" w:rsidRPr="00543A8B" w:rsidRDefault="00543A8B" w:rsidP="00543A8B">
      <w:pPr>
        <w:ind w:firstLine="567"/>
        <w:jc w:val="both"/>
        <w:rPr>
          <w:rFonts w:ascii="Arial Narrow" w:hAnsi="Arial Narrow"/>
        </w:rPr>
      </w:pPr>
      <w:r w:rsidRPr="00543A8B">
        <w:rPr>
          <w:rFonts w:ascii="Arial Narrow" w:hAnsi="Arial Narrow"/>
        </w:rPr>
        <w:t>Среди других компаний, присутствующих на территории региона и взаимодействующих с Холдингом, но не являющихся его прямыми конкурентами в сфере производства, сбыта и передачи электроэнергии, выделяются ПАО «ФСК ЕЭС», АО «ДВЭУК» и АО «ВЭК».</w:t>
      </w:r>
    </w:p>
    <w:p w:rsidR="00543A8B" w:rsidRDefault="00543A8B" w:rsidP="00543A8B">
      <w:pPr>
        <w:ind w:firstLine="567"/>
        <w:jc w:val="both"/>
        <w:rPr>
          <w:rFonts w:ascii="Arial Narrow" w:hAnsi="Arial Narrow"/>
        </w:rPr>
      </w:pPr>
      <w:r w:rsidRPr="00543A8B">
        <w:rPr>
          <w:rFonts w:ascii="Arial Narrow" w:hAnsi="Arial Narrow"/>
        </w:rPr>
        <w:t>Кроме того, на территории ДФО существует несколько территорий,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действуют небольшие предприятия энергетики, находящиеся как в частной, так и в государственной либо муниципальной собственности: котельные, электростанции, предприятия электрических и тепловых сетей.</w:t>
      </w:r>
    </w:p>
    <w:p w:rsidR="00A7411B" w:rsidRDefault="00A7411B" w:rsidP="00C60C5C">
      <w:pPr>
        <w:spacing w:before="240" w:after="120"/>
        <w:rPr>
          <w:rFonts w:ascii="Arial Narrow" w:hAnsi="Arial Narrow"/>
          <w:b/>
          <w:color w:val="0070C0"/>
        </w:rPr>
      </w:pPr>
    </w:p>
    <w:p w:rsidR="00CA0362" w:rsidRDefault="00C60C5C" w:rsidP="00CA0362">
      <w:pPr>
        <w:pStyle w:val="ad"/>
        <w:numPr>
          <w:ilvl w:val="1"/>
          <w:numId w:val="11"/>
        </w:numPr>
        <w:spacing w:before="240" w:after="120"/>
        <w:rPr>
          <w:rFonts w:ascii="Arial Narrow" w:hAnsi="Arial Narrow"/>
          <w:b/>
          <w:color w:val="0070C0"/>
        </w:rPr>
      </w:pPr>
      <w:r w:rsidRPr="00CA0362">
        <w:rPr>
          <w:rFonts w:ascii="Arial Narrow" w:hAnsi="Arial Narrow"/>
          <w:b/>
          <w:color w:val="0070C0"/>
        </w:rPr>
        <w:lastRenderedPageBreak/>
        <w:t>Основные достижения в 201</w:t>
      </w:r>
      <w:r w:rsidR="00D6430B">
        <w:rPr>
          <w:rFonts w:ascii="Arial Narrow" w:hAnsi="Arial Narrow"/>
          <w:b/>
          <w:color w:val="0070C0"/>
        </w:rPr>
        <w:t>8</w:t>
      </w:r>
      <w:r w:rsidRPr="00CA0362">
        <w:rPr>
          <w:rFonts w:ascii="Arial Narrow" w:hAnsi="Arial Narrow"/>
          <w:b/>
          <w:color w:val="0070C0"/>
        </w:rPr>
        <w:t xml:space="preserve"> году.  </w:t>
      </w:r>
    </w:p>
    <w:p w:rsidR="00CA0362" w:rsidRPr="00CA0362" w:rsidRDefault="00CA0362" w:rsidP="00CA0362">
      <w:pPr>
        <w:spacing w:before="240" w:after="120"/>
        <w:jc w:val="both"/>
        <w:rPr>
          <w:rFonts w:ascii="Arial Narrow" w:hAnsi="Arial Narrow"/>
        </w:rPr>
      </w:pPr>
      <w:r w:rsidRPr="00CA03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CA0362">
        <w:rPr>
          <w:rFonts w:ascii="Arial Narrow" w:hAnsi="Arial Narrow"/>
        </w:rPr>
        <w:t xml:space="preserve"> В 2018 году введены в эксплуатацию объекты внеплощадочной инфраструктуры Сахалинской ГРЭС-2:</w:t>
      </w:r>
    </w:p>
    <w:p w:rsidR="00CA0362" w:rsidRPr="00CA0362" w:rsidRDefault="00CA0362" w:rsidP="00CA0362">
      <w:pPr>
        <w:spacing w:before="240" w:after="120"/>
        <w:jc w:val="both"/>
        <w:rPr>
          <w:rFonts w:ascii="Arial Narrow" w:hAnsi="Arial Narrow"/>
        </w:rPr>
      </w:pPr>
      <w:r w:rsidRPr="00CA0362">
        <w:rPr>
          <w:rFonts w:ascii="Arial Narrow" w:hAnsi="Arial Narrow"/>
        </w:rPr>
        <w:t>- Схема выдачи электрической мощности Сахалинской ГРЭС-2 (декабрь 2018);</w:t>
      </w:r>
    </w:p>
    <w:p w:rsidR="00CA0362" w:rsidRPr="00CA0362" w:rsidRDefault="00CA0362" w:rsidP="00CA0362">
      <w:pPr>
        <w:spacing w:before="240" w:after="120"/>
        <w:jc w:val="both"/>
        <w:rPr>
          <w:rFonts w:ascii="Arial Narrow" w:hAnsi="Arial Narrow"/>
        </w:rPr>
      </w:pPr>
      <w:r w:rsidRPr="00CA0362">
        <w:rPr>
          <w:rFonts w:ascii="Arial Narrow" w:hAnsi="Arial Narrow"/>
        </w:rPr>
        <w:t xml:space="preserve">- Система </w:t>
      </w:r>
      <w:proofErr w:type="spellStart"/>
      <w:r w:rsidRPr="00CA0362">
        <w:rPr>
          <w:rFonts w:ascii="Arial Narrow" w:hAnsi="Arial Narrow"/>
        </w:rPr>
        <w:t>золошлакоудаления</w:t>
      </w:r>
      <w:proofErr w:type="spellEnd"/>
      <w:r w:rsidRPr="00CA0362">
        <w:rPr>
          <w:rFonts w:ascii="Arial Narrow" w:hAnsi="Arial Narrow"/>
        </w:rPr>
        <w:t xml:space="preserve"> Сахалинской ГРЭС-2 (декабрь 2018);</w:t>
      </w:r>
    </w:p>
    <w:p w:rsidR="00CA0362" w:rsidRPr="00CA0362" w:rsidRDefault="00CA0362" w:rsidP="00CA0362">
      <w:pPr>
        <w:spacing w:before="240" w:after="120"/>
        <w:jc w:val="both"/>
        <w:rPr>
          <w:rFonts w:ascii="Arial Narrow" w:hAnsi="Arial Narrow"/>
        </w:rPr>
      </w:pPr>
      <w:r w:rsidRPr="00CA0362">
        <w:rPr>
          <w:rFonts w:ascii="Arial Narrow" w:hAnsi="Arial Narrow"/>
        </w:rPr>
        <w:t xml:space="preserve">- Автомобильная дорога к </w:t>
      </w:r>
      <w:proofErr w:type="spellStart"/>
      <w:r w:rsidRPr="00CA0362">
        <w:rPr>
          <w:rFonts w:ascii="Arial Narrow" w:hAnsi="Arial Narrow"/>
        </w:rPr>
        <w:t>золоотвалу</w:t>
      </w:r>
      <w:proofErr w:type="spellEnd"/>
      <w:r w:rsidRPr="00CA0362">
        <w:rPr>
          <w:rFonts w:ascii="Arial Narrow" w:hAnsi="Arial Narrow"/>
        </w:rPr>
        <w:t xml:space="preserve"> Сахалинской ГРЭС-2 (декабрь 2018).</w:t>
      </w:r>
    </w:p>
    <w:p w:rsidR="00CA0362" w:rsidRPr="00CA0362" w:rsidRDefault="00CA0362" w:rsidP="00CA0362">
      <w:pPr>
        <w:spacing w:before="240" w:after="120"/>
        <w:ind w:firstLine="708"/>
        <w:jc w:val="both"/>
        <w:rPr>
          <w:rFonts w:ascii="Arial Narrow" w:hAnsi="Arial Narrow"/>
        </w:rPr>
      </w:pPr>
      <w:r w:rsidRPr="00CA0362">
        <w:rPr>
          <w:rFonts w:ascii="Arial Narrow" w:hAnsi="Arial Narrow"/>
        </w:rPr>
        <w:t>Ввод указанных объектов был запланирован в 2018 году и позволит обеспечить ввод в эксплуатацию Сахалинской ГРЭС-2.</w:t>
      </w:r>
    </w:p>
    <w:p w:rsidR="00E24E75" w:rsidRPr="00CA0362" w:rsidRDefault="008A009F" w:rsidP="00CA0362">
      <w:pPr>
        <w:spacing w:before="240" w:after="120"/>
        <w:rPr>
          <w:rFonts w:ascii="Arial Narrow" w:hAnsi="Arial Narrow"/>
          <w:b/>
          <w:color w:val="0070C0"/>
        </w:rPr>
      </w:pPr>
      <w:r w:rsidRPr="00CA0362">
        <w:rPr>
          <w:rFonts w:ascii="Arial Narrow" w:hAnsi="Arial Narrow"/>
          <w:b/>
          <w:color w:val="0070C0"/>
        </w:rPr>
        <w:t>Раздел 2. Корпоративное управление</w:t>
      </w:r>
    </w:p>
    <w:p w:rsidR="00CA0362" w:rsidRPr="00B42703" w:rsidRDefault="00CA0362" w:rsidP="00CA0362">
      <w:pPr>
        <w:spacing w:before="240" w:after="120"/>
        <w:rPr>
          <w:rFonts w:ascii="Arial Narrow" w:hAnsi="Arial Narrow"/>
          <w:b/>
          <w:color w:val="0070C0"/>
        </w:rPr>
      </w:pPr>
      <w:r w:rsidRPr="006F2AC0">
        <w:rPr>
          <w:rFonts w:ascii="Arial Narrow" w:hAnsi="Arial Narrow"/>
          <w:b/>
          <w:color w:val="0070C0"/>
        </w:rPr>
        <w:t>2</w:t>
      </w:r>
      <w:r>
        <w:rPr>
          <w:rFonts w:ascii="Arial Narrow" w:hAnsi="Arial Narrow"/>
          <w:b/>
          <w:color w:val="0070C0"/>
        </w:rPr>
        <w:t xml:space="preserve">.1. </w:t>
      </w:r>
      <w:r w:rsidRPr="00B42703">
        <w:rPr>
          <w:rFonts w:ascii="Arial Narrow" w:hAnsi="Arial Narrow"/>
          <w:b/>
          <w:color w:val="0070C0"/>
        </w:rPr>
        <w:t>Органы управления и контроля</w:t>
      </w:r>
      <w:r w:rsidRPr="008A009F">
        <w:t xml:space="preserve"> </w:t>
      </w:r>
    </w:p>
    <w:p w:rsidR="00CA0362" w:rsidRPr="00B42703" w:rsidRDefault="00CA0362" w:rsidP="00CA0362">
      <w:pPr>
        <w:pStyle w:val="ac"/>
        <w:spacing w:after="0" w:line="240" w:lineRule="auto"/>
        <w:ind w:firstLine="708"/>
        <w:rPr>
          <w:rFonts w:ascii="Arial Narrow" w:hAnsi="Arial Narrow" w:cs="Arial"/>
          <w:sz w:val="24"/>
          <w:szCs w:val="24"/>
          <w:lang w:val="ru-RU"/>
        </w:rPr>
      </w:pPr>
      <w:r w:rsidRPr="00B42703">
        <w:rPr>
          <w:rFonts w:ascii="Arial Narrow" w:hAnsi="Arial Narrow" w:cs="Arial"/>
          <w:sz w:val="24"/>
          <w:szCs w:val="24"/>
          <w:lang w:val="ru-RU"/>
        </w:rPr>
        <w:t>Органами управления Общества являются:</w:t>
      </w:r>
    </w:p>
    <w:p w:rsidR="00CA0362" w:rsidRPr="00B42703" w:rsidRDefault="00CA0362" w:rsidP="00CA0362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rPr>
          <w:rStyle w:val="SUBST"/>
          <w:rFonts w:ascii="Arial Narrow" w:hAnsi="Arial Narrow"/>
          <w:b w:val="0"/>
          <w:i w:val="0"/>
          <w:sz w:val="24"/>
          <w:szCs w:val="24"/>
          <w:lang w:val="ru-RU"/>
        </w:rPr>
      </w:pPr>
      <w:r w:rsidRPr="00B42703">
        <w:rPr>
          <w:rStyle w:val="SUBST"/>
          <w:rFonts w:ascii="Arial Narrow" w:hAnsi="Arial Narrow"/>
          <w:b w:val="0"/>
          <w:i w:val="0"/>
          <w:sz w:val="24"/>
          <w:szCs w:val="24"/>
          <w:lang w:val="ru-RU"/>
        </w:rPr>
        <w:t>Общее собрание акционеров</w:t>
      </w:r>
      <w:r w:rsidRPr="00B42703"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  <w:t>;</w:t>
      </w:r>
    </w:p>
    <w:p w:rsidR="00CA0362" w:rsidRPr="00B42703" w:rsidRDefault="00CA0362" w:rsidP="00CA0362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rPr>
          <w:rStyle w:val="SUBST"/>
          <w:rFonts w:ascii="Arial Narrow" w:hAnsi="Arial Narrow"/>
          <w:b w:val="0"/>
          <w:i w:val="0"/>
          <w:sz w:val="24"/>
          <w:szCs w:val="24"/>
          <w:lang w:val="ru-RU"/>
        </w:rPr>
      </w:pPr>
      <w:r w:rsidRPr="00B42703">
        <w:rPr>
          <w:rStyle w:val="SUBST"/>
          <w:rFonts w:ascii="Arial Narrow" w:hAnsi="Arial Narrow"/>
          <w:b w:val="0"/>
          <w:i w:val="0"/>
          <w:sz w:val="24"/>
          <w:szCs w:val="24"/>
          <w:lang w:val="ru-RU"/>
        </w:rPr>
        <w:t>Совет директоров</w:t>
      </w:r>
      <w:r w:rsidRPr="00B42703"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  <w:t>;</w:t>
      </w:r>
    </w:p>
    <w:p w:rsidR="00CA0362" w:rsidRPr="00B42703" w:rsidRDefault="00CA0362" w:rsidP="00CA0362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  <w:r w:rsidRPr="00B42703"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  <w:t>Е</w:t>
      </w:r>
      <w:r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  <w:t>диноличный исполнительный орган.</w:t>
      </w:r>
      <w:r w:rsidRPr="00B42703"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</w:p>
    <w:p w:rsidR="00CA0362" w:rsidRPr="00B42703" w:rsidRDefault="00CA0362" w:rsidP="00CA0362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CA0362" w:rsidRPr="00B42703" w:rsidRDefault="00CA0362" w:rsidP="00CA0362">
      <w:pPr>
        <w:spacing w:after="120"/>
        <w:ind w:firstLine="567"/>
        <w:jc w:val="both"/>
        <w:rPr>
          <w:rStyle w:val="SUBST"/>
          <w:rFonts w:ascii="Arial Narrow" w:hAnsi="Arial Narrow"/>
          <w:b w:val="0"/>
          <w:i w:val="0"/>
          <w:sz w:val="24"/>
          <w:szCs w:val="24"/>
        </w:rPr>
      </w:pPr>
      <w:r w:rsidRPr="00B42703">
        <w:rPr>
          <w:rStyle w:val="SUBST"/>
          <w:rFonts w:ascii="Arial Narrow" w:hAnsi="Arial Narrow"/>
          <w:b w:val="0"/>
          <w:i w:val="0"/>
          <w:sz w:val="24"/>
          <w:szCs w:val="24"/>
        </w:rPr>
        <w:t xml:space="preserve">Органом контроля за финансово-хозяйственной деятельностью </w:t>
      </w:r>
      <w:r w:rsidRPr="00B42703"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</w:rPr>
        <w:t>Общества</w:t>
      </w:r>
      <w:r w:rsidRPr="00B42703">
        <w:rPr>
          <w:rStyle w:val="SUBST"/>
          <w:rFonts w:ascii="Arial Narrow" w:hAnsi="Arial Narrow"/>
          <w:b w:val="0"/>
          <w:i w:val="0"/>
          <w:sz w:val="24"/>
          <w:szCs w:val="24"/>
        </w:rPr>
        <w:t xml:space="preserve"> является Ревизионная комиссия.</w:t>
      </w:r>
    </w:p>
    <w:p w:rsidR="00CA0362" w:rsidRPr="00B42703" w:rsidRDefault="00CA0362" w:rsidP="00CA0362">
      <w:pPr>
        <w:spacing w:before="240"/>
        <w:rPr>
          <w:rFonts w:ascii="Arial Narrow" w:hAnsi="Arial Narrow"/>
          <w:b/>
          <w:color w:val="0070C0"/>
        </w:rPr>
      </w:pPr>
      <w:r w:rsidRPr="00B42703">
        <w:rPr>
          <w:rFonts w:ascii="Arial Narrow" w:hAnsi="Arial Narrow"/>
          <w:b/>
          <w:color w:val="0070C0"/>
        </w:rPr>
        <w:t>Общее собрание акционеров</w:t>
      </w:r>
    </w:p>
    <w:p w:rsidR="00CA0362" w:rsidRPr="00636603" w:rsidRDefault="00CA0362" w:rsidP="00CA0362">
      <w:pPr>
        <w:spacing w:before="240"/>
        <w:ind w:firstLine="709"/>
        <w:jc w:val="both"/>
        <w:rPr>
          <w:rFonts w:ascii="Arial Narrow" w:hAnsi="Arial Narrow"/>
          <w:snapToGrid w:val="0"/>
        </w:rPr>
      </w:pPr>
      <w:r w:rsidRPr="00636603">
        <w:rPr>
          <w:rFonts w:ascii="Arial Narrow" w:hAnsi="Arial Narrow"/>
          <w:snapToGrid w:val="0"/>
        </w:rPr>
        <w:t>Общее собрание акционеров</w:t>
      </w:r>
      <w:r w:rsidRPr="00636603">
        <w:rPr>
          <w:rFonts w:ascii="Arial Narrow" w:hAnsi="Arial Narrow"/>
          <w:snapToGrid w:val="0"/>
          <w:color w:val="FF0000"/>
        </w:rPr>
        <w:t xml:space="preserve"> </w:t>
      </w:r>
      <w:r w:rsidRPr="00636603">
        <w:rPr>
          <w:rFonts w:ascii="Arial Narrow" w:hAnsi="Arial Narrow"/>
          <w:snapToGrid w:val="0"/>
        </w:rPr>
        <w:t xml:space="preserve">является высшим органом управления </w:t>
      </w:r>
      <w:r w:rsidRPr="00636603"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</w:rPr>
        <w:t>Общества</w:t>
      </w:r>
      <w:r w:rsidRPr="00636603">
        <w:rPr>
          <w:rFonts w:ascii="Arial Narrow" w:hAnsi="Arial Narrow"/>
          <w:snapToGrid w:val="0"/>
        </w:rPr>
        <w:t xml:space="preserve">, принимающим решения по наиболее важным вопросам деятельности. Посредством участия </w:t>
      </w:r>
      <w:r w:rsidRPr="00636603">
        <w:rPr>
          <w:rFonts w:ascii="Arial Narrow" w:hAnsi="Arial Narrow"/>
          <w:snapToGrid w:val="0"/>
        </w:rPr>
        <w:br/>
        <w:t xml:space="preserve">в общем собрании акционеры реализуют свое право на участие в управлении </w:t>
      </w:r>
      <w:r w:rsidRPr="00636603"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</w:rPr>
        <w:t>Обществом</w:t>
      </w:r>
      <w:r w:rsidRPr="00636603">
        <w:rPr>
          <w:rFonts w:ascii="Arial Narrow" w:hAnsi="Arial Narrow"/>
          <w:snapToGrid w:val="0"/>
        </w:rPr>
        <w:t>.</w:t>
      </w:r>
    </w:p>
    <w:p w:rsidR="00CA0362" w:rsidRDefault="00CA0362" w:rsidP="00CA0362">
      <w:pPr>
        <w:spacing w:before="240"/>
        <w:ind w:firstLine="709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В течение 201</w:t>
      </w:r>
      <w:r w:rsidRPr="00322387">
        <w:rPr>
          <w:rFonts w:ascii="Arial Narrow" w:hAnsi="Arial Narrow"/>
          <w:snapToGrid w:val="0"/>
        </w:rPr>
        <w:t>8</w:t>
      </w:r>
      <w:r w:rsidRPr="00636603">
        <w:rPr>
          <w:rFonts w:ascii="Arial Narrow" w:hAnsi="Arial Narrow"/>
          <w:snapToGrid w:val="0"/>
        </w:rPr>
        <w:t xml:space="preserve"> года состоялось два Общих собрания акционеров: внеочередное Общее собрание акционеров 1</w:t>
      </w:r>
      <w:r>
        <w:rPr>
          <w:rFonts w:ascii="Arial Narrow" w:hAnsi="Arial Narrow"/>
          <w:snapToGrid w:val="0"/>
        </w:rPr>
        <w:t>2</w:t>
      </w:r>
      <w:r w:rsidRPr="00636603"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snapToGrid w:val="0"/>
        </w:rPr>
        <w:t xml:space="preserve">февраля </w:t>
      </w:r>
      <w:r w:rsidRPr="00636603">
        <w:rPr>
          <w:rFonts w:ascii="Arial Narrow" w:hAnsi="Arial Narrow"/>
          <w:snapToGrid w:val="0"/>
        </w:rPr>
        <w:t>201</w:t>
      </w:r>
      <w:r>
        <w:rPr>
          <w:rFonts w:ascii="Arial Narrow" w:hAnsi="Arial Narrow"/>
          <w:snapToGrid w:val="0"/>
        </w:rPr>
        <w:t>8</w:t>
      </w:r>
      <w:r w:rsidRPr="00636603">
        <w:rPr>
          <w:rFonts w:ascii="Arial Narrow" w:hAnsi="Arial Narrow"/>
          <w:snapToGrid w:val="0"/>
        </w:rPr>
        <w:t xml:space="preserve"> года и годовое Общее собрание акционеров </w:t>
      </w:r>
      <w:r>
        <w:rPr>
          <w:rFonts w:ascii="Arial Narrow" w:hAnsi="Arial Narrow"/>
          <w:snapToGrid w:val="0"/>
        </w:rPr>
        <w:t>08</w:t>
      </w:r>
      <w:r w:rsidRPr="00636603">
        <w:rPr>
          <w:rFonts w:ascii="Arial Narrow" w:hAnsi="Arial Narrow"/>
          <w:snapToGrid w:val="0"/>
        </w:rPr>
        <w:t xml:space="preserve"> июня 201</w:t>
      </w:r>
      <w:r>
        <w:rPr>
          <w:rFonts w:ascii="Arial Narrow" w:hAnsi="Arial Narrow"/>
          <w:snapToGrid w:val="0"/>
        </w:rPr>
        <w:t>8</w:t>
      </w:r>
      <w:r w:rsidRPr="00636603">
        <w:rPr>
          <w:rFonts w:ascii="Arial Narrow" w:hAnsi="Arial Narrow"/>
          <w:snapToGrid w:val="0"/>
        </w:rPr>
        <w:t xml:space="preserve"> года.</w:t>
      </w:r>
    </w:p>
    <w:p w:rsidR="00CA0362" w:rsidRDefault="00CA0362" w:rsidP="00CA0362">
      <w:pPr>
        <w:spacing w:before="240"/>
        <w:ind w:firstLine="709"/>
        <w:jc w:val="both"/>
        <w:rPr>
          <w:rFonts w:ascii="Arial Narrow" w:hAnsi="Arial Narrow"/>
          <w:snapToGrid w:val="0"/>
        </w:rPr>
      </w:pPr>
      <w:r w:rsidRPr="00B42703">
        <w:rPr>
          <w:rFonts w:ascii="Arial Narrow" w:hAnsi="Arial Narrow"/>
          <w:snapToGrid w:val="0"/>
        </w:rPr>
        <w:t>На внеочередном Общем собрании акционеров 1</w:t>
      </w:r>
      <w:r>
        <w:rPr>
          <w:rFonts w:ascii="Arial Narrow" w:hAnsi="Arial Narrow"/>
          <w:snapToGrid w:val="0"/>
        </w:rPr>
        <w:t>2</w:t>
      </w:r>
      <w:r w:rsidRPr="00B42703"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snapToGrid w:val="0"/>
        </w:rPr>
        <w:t>февраля</w:t>
      </w:r>
      <w:r w:rsidRPr="00B42703">
        <w:rPr>
          <w:rFonts w:ascii="Arial Narrow" w:hAnsi="Arial Narrow"/>
          <w:snapToGrid w:val="0"/>
        </w:rPr>
        <w:t xml:space="preserve"> 201</w:t>
      </w:r>
      <w:r>
        <w:rPr>
          <w:rFonts w:ascii="Arial Narrow" w:hAnsi="Arial Narrow"/>
          <w:snapToGrid w:val="0"/>
        </w:rPr>
        <w:t>8 года</w:t>
      </w:r>
      <w:r w:rsidRPr="00B42703">
        <w:rPr>
          <w:rFonts w:ascii="Arial Narrow" w:hAnsi="Arial Narrow"/>
          <w:snapToGrid w:val="0"/>
        </w:rPr>
        <w:t xml:space="preserve"> были приняты решения по следующим вопросам:</w:t>
      </w:r>
    </w:p>
    <w:p w:rsidR="00CA0362" w:rsidRDefault="00CA0362" w:rsidP="00CA0362">
      <w:pPr>
        <w:ind w:firstLine="709"/>
        <w:jc w:val="both"/>
        <w:rPr>
          <w:rFonts w:ascii="Arial Narrow" w:hAnsi="Arial Narrow"/>
          <w:snapToGrid w:val="0"/>
        </w:rPr>
      </w:pPr>
      <w:r w:rsidRPr="005A7F8B">
        <w:rPr>
          <w:rFonts w:ascii="Arial Narrow" w:hAnsi="Arial Narrow"/>
          <w:snapToGrid w:val="0"/>
        </w:rPr>
        <w:t xml:space="preserve">1.  </w:t>
      </w:r>
      <w:r w:rsidRPr="00087D58">
        <w:rPr>
          <w:rFonts w:ascii="Arial Narrow" w:hAnsi="Arial Narrow"/>
          <w:snapToGrid w:val="0"/>
        </w:rPr>
        <w:t>Об утверждении Устава Общества в новой редакции.</w:t>
      </w:r>
    </w:p>
    <w:p w:rsidR="00CA0362" w:rsidRDefault="00CA0362" w:rsidP="00CA0362">
      <w:pPr>
        <w:ind w:firstLine="709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2. </w:t>
      </w:r>
      <w:r w:rsidRPr="00087D58">
        <w:rPr>
          <w:rFonts w:ascii="Arial Narrow" w:hAnsi="Arial Narrow"/>
          <w:snapToGrid w:val="0"/>
        </w:rPr>
        <w:t>О досрочном прекращении полномочий членов Совета</w:t>
      </w:r>
      <w:r>
        <w:rPr>
          <w:rFonts w:ascii="Arial Narrow" w:hAnsi="Arial Narrow"/>
          <w:snapToGrid w:val="0"/>
        </w:rPr>
        <w:t xml:space="preserve"> </w:t>
      </w:r>
      <w:r w:rsidRPr="00087D58">
        <w:rPr>
          <w:rFonts w:ascii="Arial Narrow" w:hAnsi="Arial Narrow"/>
          <w:snapToGrid w:val="0"/>
        </w:rPr>
        <w:t>директоров Общества и об избрании членов Совета директоров</w:t>
      </w:r>
      <w:r>
        <w:rPr>
          <w:rFonts w:ascii="Arial Narrow" w:hAnsi="Arial Narrow"/>
          <w:snapToGrid w:val="0"/>
        </w:rPr>
        <w:t xml:space="preserve"> </w:t>
      </w:r>
      <w:r w:rsidRPr="00087D58">
        <w:rPr>
          <w:rFonts w:ascii="Arial Narrow" w:hAnsi="Arial Narrow"/>
          <w:snapToGrid w:val="0"/>
        </w:rPr>
        <w:t>Общества.</w:t>
      </w:r>
    </w:p>
    <w:p w:rsidR="00CA0362" w:rsidRDefault="00CA0362" w:rsidP="00CA0362">
      <w:pPr>
        <w:ind w:firstLine="709"/>
        <w:jc w:val="both"/>
        <w:rPr>
          <w:rFonts w:ascii="Arial Narrow" w:hAnsi="Arial Narrow"/>
          <w:snapToGrid w:val="0"/>
        </w:rPr>
      </w:pPr>
    </w:p>
    <w:p w:rsidR="00CA0362" w:rsidRDefault="00CA0362" w:rsidP="00CA0362">
      <w:pPr>
        <w:ind w:firstLine="709"/>
        <w:jc w:val="both"/>
        <w:rPr>
          <w:rFonts w:ascii="Arial Narrow" w:hAnsi="Arial Narrow"/>
          <w:snapToGrid w:val="0"/>
        </w:rPr>
      </w:pPr>
      <w:r w:rsidRPr="00230EF9">
        <w:rPr>
          <w:rFonts w:ascii="Arial Narrow" w:hAnsi="Arial Narrow"/>
          <w:snapToGrid w:val="0"/>
        </w:rPr>
        <w:t xml:space="preserve">На годовом Общем </w:t>
      </w:r>
      <w:r>
        <w:rPr>
          <w:rFonts w:ascii="Arial Narrow" w:hAnsi="Arial Narrow"/>
          <w:snapToGrid w:val="0"/>
        </w:rPr>
        <w:t>собрании акционеров 08</w:t>
      </w:r>
      <w:r w:rsidRPr="00230EF9">
        <w:rPr>
          <w:rFonts w:ascii="Arial Narrow" w:hAnsi="Arial Narrow"/>
          <w:snapToGrid w:val="0"/>
        </w:rPr>
        <w:t xml:space="preserve"> июня 201</w:t>
      </w:r>
      <w:r>
        <w:rPr>
          <w:rFonts w:ascii="Arial Narrow" w:hAnsi="Arial Narrow"/>
          <w:snapToGrid w:val="0"/>
        </w:rPr>
        <w:t>8</w:t>
      </w:r>
      <w:r w:rsidRPr="00230EF9">
        <w:rPr>
          <w:rFonts w:ascii="Arial Narrow" w:hAnsi="Arial Narrow"/>
          <w:snapToGrid w:val="0"/>
        </w:rPr>
        <w:t xml:space="preserve"> года были приняты решения по следующим вопросам:</w:t>
      </w:r>
    </w:p>
    <w:p w:rsidR="00CA0362" w:rsidRPr="00087D58" w:rsidRDefault="00CA0362" w:rsidP="00CA0362">
      <w:pPr>
        <w:ind w:firstLine="709"/>
        <w:jc w:val="both"/>
        <w:rPr>
          <w:rFonts w:ascii="Arial Narrow" w:hAnsi="Arial Narrow"/>
          <w:snapToGrid w:val="0"/>
        </w:rPr>
      </w:pPr>
      <w:r w:rsidRPr="00087D58">
        <w:rPr>
          <w:rFonts w:ascii="Arial Narrow" w:hAnsi="Arial Narrow"/>
          <w:snapToGrid w:val="0"/>
        </w:rPr>
        <w:t>1. Об утверждении годового отчета Общества за 2017 год, годовой бухгалтерской (финансовой) отчетности Общества за 2017 год.</w:t>
      </w:r>
    </w:p>
    <w:p w:rsidR="00CA0362" w:rsidRPr="00087D58" w:rsidRDefault="00CA0362" w:rsidP="00CA0362">
      <w:pPr>
        <w:ind w:firstLine="709"/>
        <w:jc w:val="both"/>
        <w:rPr>
          <w:rFonts w:ascii="Arial Narrow" w:hAnsi="Arial Narrow"/>
          <w:snapToGrid w:val="0"/>
        </w:rPr>
      </w:pPr>
      <w:r w:rsidRPr="00087D58">
        <w:rPr>
          <w:rFonts w:ascii="Arial Narrow" w:hAnsi="Arial Narrow"/>
          <w:snapToGrid w:val="0"/>
        </w:rPr>
        <w:t>2. О распределении прибыли (в том числе о выплате (объявлении) дивидендов) и убытков Общества по результатам 2017 года.</w:t>
      </w:r>
    </w:p>
    <w:p w:rsidR="00CA0362" w:rsidRPr="00087D58" w:rsidRDefault="00CA0362" w:rsidP="00CA0362">
      <w:pPr>
        <w:ind w:firstLine="709"/>
        <w:jc w:val="both"/>
        <w:rPr>
          <w:rFonts w:ascii="Arial Narrow" w:hAnsi="Arial Narrow"/>
          <w:snapToGrid w:val="0"/>
        </w:rPr>
      </w:pPr>
      <w:r w:rsidRPr="00087D58">
        <w:rPr>
          <w:rFonts w:ascii="Arial Narrow" w:hAnsi="Arial Narrow"/>
          <w:snapToGrid w:val="0"/>
        </w:rPr>
        <w:t>3. Об избрании членов Совета директоров Общества.</w:t>
      </w:r>
    </w:p>
    <w:p w:rsidR="00CA0362" w:rsidRPr="00087D58" w:rsidRDefault="00CA0362" w:rsidP="00CA0362">
      <w:pPr>
        <w:ind w:firstLine="709"/>
        <w:jc w:val="both"/>
        <w:rPr>
          <w:rFonts w:ascii="Arial Narrow" w:hAnsi="Arial Narrow"/>
          <w:snapToGrid w:val="0"/>
        </w:rPr>
      </w:pPr>
      <w:r w:rsidRPr="00087D58">
        <w:rPr>
          <w:rFonts w:ascii="Arial Narrow" w:hAnsi="Arial Narrow"/>
          <w:snapToGrid w:val="0"/>
        </w:rPr>
        <w:t>4. Об избрании членов Ревизионной комиссии Общества.</w:t>
      </w:r>
    </w:p>
    <w:p w:rsidR="00CA0362" w:rsidRDefault="00CA0362" w:rsidP="00CA0362">
      <w:pPr>
        <w:ind w:firstLine="709"/>
        <w:jc w:val="both"/>
        <w:rPr>
          <w:rFonts w:ascii="Arial Narrow" w:hAnsi="Arial Narrow"/>
          <w:snapToGrid w:val="0"/>
        </w:rPr>
      </w:pPr>
      <w:r w:rsidRPr="00087D58">
        <w:rPr>
          <w:rFonts w:ascii="Arial Narrow" w:hAnsi="Arial Narrow"/>
          <w:snapToGrid w:val="0"/>
        </w:rPr>
        <w:t>5. Об утверждении Аудитора Общества.</w:t>
      </w:r>
    </w:p>
    <w:p w:rsidR="00CA0362" w:rsidRDefault="00CA0362" w:rsidP="00CA0362">
      <w:pPr>
        <w:ind w:firstLine="709"/>
        <w:jc w:val="both"/>
        <w:rPr>
          <w:rFonts w:ascii="Arial Narrow" w:hAnsi="Arial Narrow"/>
          <w:snapToGrid w:val="0"/>
        </w:rPr>
      </w:pPr>
    </w:p>
    <w:p w:rsidR="00CA0362" w:rsidRDefault="00CA0362" w:rsidP="00CA0362">
      <w:pPr>
        <w:ind w:firstLine="709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lastRenderedPageBreak/>
        <w:t xml:space="preserve">Информация о принятых общими собраниями акционеров Общества в 2018 году решениях раскрыта на официальном сайте Общества: </w:t>
      </w:r>
      <w:hyperlink r:id="rId8" w:history="1">
        <w:r w:rsidRPr="009E41EC">
          <w:rPr>
            <w:rStyle w:val="af6"/>
            <w:rFonts w:ascii="Arial Narrow" w:hAnsi="Arial Narrow"/>
            <w:snapToGrid w:val="0"/>
          </w:rPr>
          <w:t>http://www.rao-esv.ru/about/management-and-control/general-meeting-of-shareholders/results-of-shareholder-meetings/</w:t>
        </w:r>
      </w:hyperlink>
    </w:p>
    <w:p w:rsidR="00BD70CC" w:rsidRDefault="00BD70CC" w:rsidP="007C0878">
      <w:pPr>
        <w:ind w:firstLine="709"/>
        <w:jc w:val="both"/>
        <w:rPr>
          <w:rFonts w:ascii="Arial Narrow" w:hAnsi="Arial Narrow"/>
          <w:snapToGrid w:val="0"/>
        </w:rPr>
      </w:pPr>
    </w:p>
    <w:p w:rsidR="00CA0362" w:rsidRPr="00CA7D61" w:rsidRDefault="00CA0362" w:rsidP="00CA0362">
      <w:pPr>
        <w:spacing w:before="240" w:after="120"/>
        <w:jc w:val="both"/>
        <w:rPr>
          <w:rFonts w:ascii="Arial Narrow" w:hAnsi="Arial Narrow"/>
          <w:b/>
          <w:color w:val="0070C0"/>
        </w:rPr>
      </w:pPr>
      <w:r w:rsidRPr="00CA7D61">
        <w:rPr>
          <w:rFonts w:ascii="Arial Narrow" w:hAnsi="Arial Narrow"/>
          <w:b/>
          <w:color w:val="0070C0"/>
        </w:rPr>
        <w:t>Совет директоров</w:t>
      </w:r>
    </w:p>
    <w:p w:rsidR="00CA0362" w:rsidRDefault="00CA0362" w:rsidP="00CA0362">
      <w:pPr>
        <w:ind w:firstLine="708"/>
        <w:jc w:val="both"/>
        <w:rPr>
          <w:rFonts w:ascii="Arial Narrow" w:hAnsi="Arial Narrow"/>
        </w:rPr>
      </w:pPr>
      <w:r w:rsidRPr="00B42FA8">
        <w:rPr>
          <w:rFonts w:ascii="Arial Narrow" w:hAnsi="Arial Narrow"/>
        </w:rPr>
        <w:t xml:space="preserve">Состав Совета директоров, избранный на </w:t>
      </w:r>
      <w:r>
        <w:rPr>
          <w:rFonts w:ascii="Arial Narrow" w:hAnsi="Arial Narrow"/>
        </w:rPr>
        <w:t>годовом Общем собрании акционеров 30</w:t>
      </w:r>
      <w:r w:rsidRPr="006057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июня 2017 года (протокол № 16 от 03</w:t>
      </w:r>
      <w:r w:rsidRPr="006057CB">
        <w:rPr>
          <w:rFonts w:ascii="Arial Narrow" w:hAnsi="Arial Narrow"/>
        </w:rPr>
        <w:t>.0</w:t>
      </w:r>
      <w:r>
        <w:rPr>
          <w:rFonts w:ascii="Arial Narrow" w:hAnsi="Arial Narrow"/>
        </w:rPr>
        <w:t>7</w:t>
      </w:r>
      <w:r w:rsidRPr="006057CB">
        <w:rPr>
          <w:rFonts w:ascii="Arial Narrow" w:hAnsi="Arial Narrow"/>
        </w:rPr>
        <w:t>.2017)</w:t>
      </w:r>
      <w:r w:rsidRPr="00B42FA8">
        <w:rPr>
          <w:rFonts w:ascii="Arial Narrow" w:hAnsi="Arial Narrow"/>
        </w:rPr>
        <w:t xml:space="preserve"> и действующий</w:t>
      </w:r>
      <w:r>
        <w:rPr>
          <w:rFonts w:ascii="Arial Narrow" w:hAnsi="Arial Narrow"/>
        </w:rPr>
        <w:t xml:space="preserve"> до 12 февраля 2018 года: </w:t>
      </w:r>
    </w:p>
    <w:p w:rsidR="00CA0362" w:rsidRPr="000F2904" w:rsidRDefault="00CA0362" w:rsidP="00CA036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9129AA" w:rsidRPr="009129AA">
        <w:rPr>
          <w:rFonts w:ascii="Arial Narrow" w:hAnsi="Arial Narrow"/>
        </w:rPr>
        <w:t xml:space="preserve"> </w:t>
      </w:r>
      <w:r w:rsidRPr="000F2904">
        <w:rPr>
          <w:rFonts w:ascii="Arial Narrow" w:hAnsi="Arial Narrow"/>
        </w:rPr>
        <w:t>Казаченков Андрей Валентинович;</w:t>
      </w:r>
    </w:p>
    <w:p w:rsidR="00CA0362" w:rsidRPr="000F2904" w:rsidRDefault="00CA0362" w:rsidP="00CA036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9129AA" w:rsidRPr="009129AA">
        <w:rPr>
          <w:rFonts w:ascii="Arial Narrow" w:hAnsi="Arial Narrow"/>
        </w:rPr>
        <w:t xml:space="preserve"> </w:t>
      </w:r>
      <w:r w:rsidRPr="000F2904">
        <w:rPr>
          <w:rFonts w:ascii="Arial Narrow" w:hAnsi="Arial Narrow"/>
        </w:rPr>
        <w:t>Перминов Дмитрий Витальевич;</w:t>
      </w:r>
    </w:p>
    <w:p w:rsidR="00CA0362" w:rsidRPr="000F2904" w:rsidRDefault="00CA0362" w:rsidP="00CA036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9129AA" w:rsidRPr="009129AA">
        <w:rPr>
          <w:rFonts w:ascii="Arial Narrow" w:hAnsi="Arial Narrow"/>
        </w:rPr>
        <w:t xml:space="preserve"> </w:t>
      </w:r>
      <w:r w:rsidRPr="000F2904">
        <w:rPr>
          <w:rFonts w:ascii="Arial Narrow" w:hAnsi="Arial Narrow"/>
        </w:rPr>
        <w:t>Хмарин Виктор Викторович;</w:t>
      </w:r>
    </w:p>
    <w:p w:rsidR="00CA0362" w:rsidRPr="000F2904" w:rsidRDefault="00CA0362" w:rsidP="00CA036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9129AA" w:rsidRPr="009129AA">
        <w:rPr>
          <w:rFonts w:ascii="Arial Narrow" w:hAnsi="Arial Narrow"/>
        </w:rPr>
        <w:t xml:space="preserve"> </w:t>
      </w:r>
      <w:r w:rsidRPr="000F2904">
        <w:rPr>
          <w:rFonts w:ascii="Arial Narrow" w:hAnsi="Arial Narrow"/>
        </w:rPr>
        <w:t>Толстогузов Сергей Николаевич;</w:t>
      </w:r>
    </w:p>
    <w:p w:rsidR="00CA0362" w:rsidRDefault="00CA0362" w:rsidP="00CA036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9129AA" w:rsidRPr="00D6430B">
        <w:rPr>
          <w:rFonts w:ascii="Arial Narrow" w:hAnsi="Arial Narrow"/>
        </w:rPr>
        <w:t xml:space="preserve"> </w:t>
      </w:r>
      <w:r w:rsidRPr="000F2904">
        <w:rPr>
          <w:rFonts w:ascii="Arial Narrow" w:hAnsi="Arial Narrow"/>
        </w:rPr>
        <w:t>Первеева Байрта Николаевна</w:t>
      </w:r>
      <w:r>
        <w:rPr>
          <w:rFonts w:ascii="Arial Narrow" w:hAnsi="Arial Narrow"/>
        </w:rPr>
        <w:t xml:space="preserve">. </w:t>
      </w:r>
    </w:p>
    <w:p w:rsidR="00CA0362" w:rsidRDefault="00CA0362" w:rsidP="00CA0362">
      <w:pPr>
        <w:ind w:firstLine="708"/>
        <w:jc w:val="both"/>
        <w:rPr>
          <w:rFonts w:ascii="Arial Narrow" w:hAnsi="Arial Narrow"/>
        </w:rPr>
      </w:pPr>
    </w:p>
    <w:p w:rsidR="00CA0362" w:rsidRDefault="00CA0362" w:rsidP="00CA0362">
      <w:pPr>
        <w:ind w:firstLine="708"/>
        <w:jc w:val="both"/>
        <w:rPr>
          <w:rFonts w:ascii="Arial Narrow" w:hAnsi="Arial Narrow"/>
        </w:rPr>
      </w:pPr>
      <w:r w:rsidRPr="00B42FA8">
        <w:rPr>
          <w:rFonts w:ascii="Arial Narrow" w:hAnsi="Arial Narrow"/>
        </w:rPr>
        <w:t xml:space="preserve">Состав Совета директоров, избранный на </w:t>
      </w:r>
      <w:r>
        <w:rPr>
          <w:rFonts w:ascii="Arial Narrow" w:hAnsi="Arial Narrow"/>
        </w:rPr>
        <w:t>внеочередном Общем собрании акционеров 12</w:t>
      </w:r>
      <w:r w:rsidRPr="006057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февраля 2018 года (протокол № 17 от 14</w:t>
      </w:r>
      <w:r w:rsidRPr="006057CB">
        <w:rPr>
          <w:rFonts w:ascii="Arial Narrow" w:hAnsi="Arial Narrow"/>
        </w:rPr>
        <w:t>.0</w:t>
      </w:r>
      <w:r>
        <w:rPr>
          <w:rFonts w:ascii="Arial Narrow" w:hAnsi="Arial Narrow"/>
        </w:rPr>
        <w:t>2</w:t>
      </w:r>
      <w:r w:rsidRPr="006057CB">
        <w:rPr>
          <w:rFonts w:ascii="Arial Narrow" w:hAnsi="Arial Narrow"/>
        </w:rPr>
        <w:t>.201</w:t>
      </w:r>
      <w:r>
        <w:rPr>
          <w:rFonts w:ascii="Arial Narrow" w:hAnsi="Arial Narrow"/>
        </w:rPr>
        <w:t>8</w:t>
      </w:r>
      <w:r w:rsidRPr="006057CB">
        <w:rPr>
          <w:rFonts w:ascii="Arial Narrow" w:hAnsi="Arial Narrow"/>
        </w:rPr>
        <w:t>)</w:t>
      </w:r>
      <w:r w:rsidRPr="00B42FA8">
        <w:rPr>
          <w:rFonts w:ascii="Arial Narrow" w:hAnsi="Arial Narrow"/>
        </w:rPr>
        <w:t xml:space="preserve"> и действующий</w:t>
      </w:r>
      <w:r>
        <w:rPr>
          <w:rFonts w:ascii="Arial Narrow" w:hAnsi="Arial Narrow"/>
        </w:rPr>
        <w:t xml:space="preserve"> до 08.06.2018: </w:t>
      </w:r>
    </w:p>
    <w:p w:rsidR="00CA0362" w:rsidRPr="000F2904" w:rsidRDefault="00CA0362" w:rsidP="00CA036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9129AA" w:rsidRPr="009129AA">
        <w:rPr>
          <w:rFonts w:ascii="Arial Narrow" w:hAnsi="Arial Narrow"/>
        </w:rPr>
        <w:t xml:space="preserve"> </w:t>
      </w:r>
      <w:r w:rsidRPr="000F2904">
        <w:rPr>
          <w:rFonts w:ascii="Arial Narrow" w:hAnsi="Arial Narrow"/>
        </w:rPr>
        <w:t>Казаченков Андрей Валентинович;</w:t>
      </w:r>
    </w:p>
    <w:p w:rsidR="00CA0362" w:rsidRPr="000F2904" w:rsidRDefault="00CA0362" w:rsidP="00CA036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9129AA" w:rsidRPr="009129AA">
        <w:rPr>
          <w:rFonts w:ascii="Arial Narrow" w:hAnsi="Arial Narrow"/>
        </w:rPr>
        <w:t xml:space="preserve"> </w:t>
      </w:r>
      <w:r w:rsidRPr="000F2904">
        <w:rPr>
          <w:rFonts w:ascii="Arial Narrow" w:hAnsi="Arial Narrow"/>
        </w:rPr>
        <w:t>Перминов Дмитрий Витальевич;</w:t>
      </w:r>
      <w:bookmarkStart w:id="0" w:name="_GoBack"/>
      <w:bookmarkEnd w:id="0"/>
    </w:p>
    <w:p w:rsidR="00CA0362" w:rsidRPr="000F2904" w:rsidRDefault="00CA0362" w:rsidP="00CA036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9129AA" w:rsidRPr="009129AA">
        <w:rPr>
          <w:rFonts w:ascii="Arial Narrow" w:hAnsi="Arial Narrow"/>
        </w:rPr>
        <w:t xml:space="preserve"> </w:t>
      </w:r>
      <w:r w:rsidRPr="000F2904">
        <w:rPr>
          <w:rFonts w:ascii="Arial Narrow" w:hAnsi="Arial Narrow"/>
        </w:rPr>
        <w:t>Хмарин Виктор Викторович;</w:t>
      </w:r>
    </w:p>
    <w:p w:rsidR="00CA0362" w:rsidRPr="000F2904" w:rsidRDefault="00CA0362" w:rsidP="00CA036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9129AA" w:rsidRPr="009129AA">
        <w:rPr>
          <w:rFonts w:ascii="Arial Narrow" w:hAnsi="Arial Narrow"/>
        </w:rPr>
        <w:t xml:space="preserve"> </w:t>
      </w:r>
      <w:r w:rsidRPr="00F56E7E">
        <w:rPr>
          <w:rFonts w:ascii="Arial Narrow" w:hAnsi="Arial Narrow"/>
        </w:rPr>
        <w:t>Васильев Сергей</w:t>
      </w:r>
      <w:r>
        <w:rPr>
          <w:rFonts w:ascii="Arial Narrow" w:hAnsi="Arial Narrow"/>
        </w:rPr>
        <w:t xml:space="preserve"> </w:t>
      </w:r>
      <w:r w:rsidRPr="00F56E7E">
        <w:rPr>
          <w:rFonts w:ascii="Arial Narrow" w:hAnsi="Arial Narrow"/>
        </w:rPr>
        <w:t>Вячеславович</w:t>
      </w:r>
      <w:r w:rsidRPr="000F2904">
        <w:rPr>
          <w:rFonts w:ascii="Arial Narrow" w:hAnsi="Arial Narrow"/>
        </w:rPr>
        <w:t>;</w:t>
      </w:r>
    </w:p>
    <w:p w:rsidR="00CA0362" w:rsidRDefault="00CA0362" w:rsidP="00CA036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9129AA" w:rsidRPr="00D6430B">
        <w:rPr>
          <w:rFonts w:ascii="Arial Narrow" w:hAnsi="Arial Narrow"/>
        </w:rPr>
        <w:t xml:space="preserve"> </w:t>
      </w:r>
      <w:r w:rsidRPr="00F56E7E">
        <w:rPr>
          <w:rFonts w:ascii="Arial Narrow" w:hAnsi="Arial Narrow"/>
        </w:rPr>
        <w:t>Первеева Байрта</w:t>
      </w:r>
      <w:r>
        <w:rPr>
          <w:rFonts w:ascii="Arial Narrow" w:hAnsi="Arial Narrow"/>
        </w:rPr>
        <w:t xml:space="preserve"> </w:t>
      </w:r>
      <w:r w:rsidRPr="00F56E7E">
        <w:rPr>
          <w:rFonts w:ascii="Arial Narrow" w:hAnsi="Arial Narrow"/>
        </w:rPr>
        <w:t>Николаевна</w:t>
      </w:r>
      <w:r>
        <w:rPr>
          <w:rFonts w:ascii="Arial Narrow" w:hAnsi="Arial Narrow"/>
        </w:rPr>
        <w:t xml:space="preserve">. </w:t>
      </w:r>
    </w:p>
    <w:p w:rsidR="00CA0362" w:rsidRDefault="00CA0362" w:rsidP="00CA0362">
      <w:pPr>
        <w:ind w:firstLine="708"/>
        <w:jc w:val="both"/>
        <w:rPr>
          <w:rFonts w:ascii="Arial Narrow" w:hAnsi="Arial Narrow"/>
        </w:rPr>
      </w:pPr>
    </w:p>
    <w:p w:rsidR="00CA0362" w:rsidRDefault="00CA0362" w:rsidP="00CA0362">
      <w:pPr>
        <w:ind w:firstLine="708"/>
        <w:jc w:val="both"/>
        <w:rPr>
          <w:rFonts w:ascii="Arial Narrow" w:hAnsi="Arial Narrow"/>
        </w:rPr>
      </w:pPr>
      <w:r w:rsidRPr="00B42FA8">
        <w:rPr>
          <w:rFonts w:ascii="Arial Narrow" w:hAnsi="Arial Narrow"/>
        </w:rPr>
        <w:t xml:space="preserve">Состав Совета директоров, избранный на </w:t>
      </w:r>
      <w:r>
        <w:rPr>
          <w:rFonts w:ascii="Arial Narrow" w:hAnsi="Arial Narrow"/>
        </w:rPr>
        <w:t>годовом Общем собрании акционеров 08</w:t>
      </w:r>
      <w:r w:rsidRPr="006057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июня 2018 года (протокол № 17 от 09</w:t>
      </w:r>
      <w:r w:rsidRPr="006057CB">
        <w:rPr>
          <w:rFonts w:ascii="Arial Narrow" w:hAnsi="Arial Narrow"/>
        </w:rPr>
        <w:t>.0</w:t>
      </w:r>
      <w:r>
        <w:rPr>
          <w:rFonts w:ascii="Arial Narrow" w:hAnsi="Arial Narrow"/>
        </w:rPr>
        <w:t>6</w:t>
      </w:r>
      <w:r w:rsidRPr="006057CB">
        <w:rPr>
          <w:rFonts w:ascii="Arial Narrow" w:hAnsi="Arial Narrow"/>
        </w:rPr>
        <w:t>.201</w:t>
      </w:r>
      <w:r>
        <w:rPr>
          <w:rFonts w:ascii="Arial Narrow" w:hAnsi="Arial Narrow"/>
        </w:rPr>
        <w:t>8</w:t>
      </w:r>
      <w:r w:rsidRPr="006057CB">
        <w:rPr>
          <w:rFonts w:ascii="Arial Narrow" w:hAnsi="Arial Narrow"/>
        </w:rPr>
        <w:t>)</w:t>
      </w:r>
      <w:r w:rsidRPr="00B42FA8">
        <w:rPr>
          <w:rFonts w:ascii="Arial Narrow" w:hAnsi="Arial Narrow"/>
        </w:rPr>
        <w:t xml:space="preserve"> и действующий</w:t>
      </w:r>
      <w:r>
        <w:rPr>
          <w:rFonts w:ascii="Arial Narrow" w:hAnsi="Arial Narrow"/>
        </w:rPr>
        <w:t xml:space="preserve"> на конец 2018 года: </w:t>
      </w:r>
    </w:p>
    <w:p w:rsidR="00CA0362" w:rsidRPr="007957CA" w:rsidRDefault="00CA0362" w:rsidP="00CA036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9129AA" w:rsidRPr="009129AA">
        <w:rPr>
          <w:rFonts w:ascii="Arial Narrow" w:hAnsi="Arial Narrow"/>
        </w:rPr>
        <w:t xml:space="preserve"> </w:t>
      </w:r>
      <w:r w:rsidR="009129AA" w:rsidRPr="007957CA">
        <w:rPr>
          <w:rFonts w:ascii="Arial Narrow" w:hAnsi="Arial Narrow"/>
        </w:rPr>
        <w:t>Казаченков Андрей Валентинович</w:t>
      </w:r>
      <w:r w:rsidRPr="007957CA">
        <w:rPr>
          <w:rFonts w:ascii="Arial Narrow" w:hAnsi="Arial Narrow"/>
        </w:rPr>
        <w:t>;</w:t>
      </w:r>
    </w:p>
    <w:p w:rsidR="00CA0362" w:rsidRPr="007957CA" w:rsidRDefault="00CA0362" w:rsidP="00CA036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9129AA" w:rsidRPr="009129AA">
        <w:rPr>
          <w:rFonts w:ascii="Arial Narrow" w:hAnsi="Arial Narrow"/>
        </w:rPr>
        <w:t xml:space="preserve"> </w:t>
      </w:r>
      <w:r w:rsidR="009129AA" w:rsidRPr="007957CA">
        <w:rPr>
          <w:rFonts w:ascii="Arial Narrow" w:hAnsi="Arial Narrow"/>
        </w:rPr>
        <w:t>Гвоздев Виктор Сергеевич</w:t>
      </w:r>
      <w:r w:rsidRPr="007957CA">
        <w:rPr>
          <w:rFonts w:ascii="Arial Narrow" w:hAnsi="Arial Narrow"/>
        </w:rPr>
        <w:t>;</w:t>
      </w:r>
    </w:p>
    <w:p w:rsidR="00CA0362" w:rsidRPr="007957CA" w:rsidRDefault="00CA0362" w:rsidP="00CA036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9129AA" w:rsidRPr="009129AA">
        <w:rPr>
          <w:rFonts w:ascii="Arial Narrow" w:hAnsi="Arial Narrow"/>
        </w:rPr>
        <w:t xml:space="preserve"> </w:t>
      </w:r>
      <w:r w:rsidRPr="007957CA">
        <w:rPr>
          <w:rFonts w:ascii="Arial Narrow" w:hAnsi="Arial Narrow"/>
        </w:rPr>
        <w:t>Хмарин Виктор Викторович;</w:t>
      </w:r>
    </w:p>
    <w:p w:rsidR="00CA0362" w:rsidRPr="007957CA" w:rsidRDefault="00CA0362" w:rsidP="00CA036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9129AA" w:rsidRPr="009129AA">
        <w:rPr>
          <w:rFonts w:ascii="Arial Narrow" w:hAnsi="Arial Narrow"/>
        </w:rPr>
        <w:t xml:space="preserve"> </w:t>
      </w:r>
      <w:r w:rsidRPr="007957CA">
        <w:rPr>
          <w:rFonts w:ascii="Arial Narrow" w:hAnsi="Arial Narrow"/>
        </w:rPr>
        <w:t>Перминов Дмитрий Витальевич;</w:t>
      </w:r>
    </w:p>
    <w:p w:rsidR="00CA0362" w:rsidRDefault="00CA0362" w:rsidP="00CA036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9129AA" w:rsidRPr="00D6430B">
        <w:rPr>
          <w:rFonts w:ascii="Arial Narrow" w:hAnsi="Arial Narrow"/>
        </w:rPr>
        <w:t xml:space="preserve"> </w:t>
      </w:r>
      <w:r w:rsidRPr="007957CA">
        <w:rPr>
          <w:rFonts w:ascii="Arial Narrow" w:hAnsi="Arial Narrow"/>
        </w:rPr>
        <w:t>Линкер Лада Александровна</w:t>
      </w:r>
      <w:r>
        <w:rPr>
          <w:rFonts w:ascii="Arial Narrow" w:hAnsi="Arial Narrow"/>
        </w:rPr>
        <w:t xml:space="preserve">. </w:t>
      </w:r>
    </w:p>
    <w:p w:rsidR="00CA0362" w:rsidRDefault="00CA0362" w:rsidP="00CA0362">
      <w:pPr>
        <w:ind w:firstLine="708"/>
        <w:jc w:val="both"/>
        <w:rPr>
          <w:rFonts w:ascii="Arial Narrow" w:hAnsi="Arial Narrow"/>
        </w:rPr>
      </w:pPr>
    </w:p>
    <w:p w:rsidR="00CA0362" w:rsidRDefault="00CA0362" w:rsidP="00CA036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В</w:t>
      </w:r>
      <w:r w:rsidRPr="00FF2C6C">
        <w:rPr>
          <w:rFonts w:ascii="Arial Narrow" w:hAnsi="Arial Narrow"/>
        </w:rPr>
        <w:t xml:space="preserve"> течение отчетного года </w:t>
      </w:r>
      <w:r>
        <w:rPr>
          <w:rFonts w:ascii="Arial Narrow" w:hAnsi="Arial Narrow"/>
        </w:rPr>
        <w:t xml:space="preserve">членами Совета директоров </w:t>
      </w:r>
      <w:r w:rsidRPr="00FF2C6C">
        <w:rPr>
          <w:rFonts w:ascii="Arial Narrow" w:hAnsi="Arial Narrow"/>
        </w:rPr>
        <w:t xml:space="preserve">сделки по приобретению или отчуждению акций </w:t>
      </w:r>
      <w:r>
        <w:rPr>
          <w:rFonts w:ascii="Arial Narrow" w:hAnsi="Arial Narrow"/>
        </w:rPr>
        <w:t xml:space="preserve">Общества не совершались </w:t>
      </w:r>
    </w:p>
    <w:p w:rsidR="00CA0362" w:rsidRDefault="00CA0362" w:rsidP="00CA0362">
      <w:pPr>
        <w:ind w:firstLine="708"/>
        <w:jc w:val="both"/>
        <w:rPr>
          <w:rFonts w:ascii="Arial Narrow" w:hAnsi="Arial Narrow"/>
        </w:rPr>
      </w:pPr>
    </w:p>
    <w:p w:rsidR="00CA0362" w:rsidRPr="00B73605" w:rsidRDefault="00CA0362" w:rsidP="00CA0362">
      <w:pPr>
        <w:jc w:val="both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И</w:t>
      </w:r>
      <w:r w:rsidRPr="00AA27FA">
        <w:rPr>
          <w:rFonts w:ascii="Arial Narrow" w:hAnsi="Arial Narrow"/>
          <w:b/>
          <w:color w:val="0070C0"/>
        </w:rPr>
        <w:t>сполнительны</w:t>
      </w:r>
      <w:r>
        <w:rPr>
          <w:rFonts w:ascii="Arial Narrow" w:hAnsi="Arial Narrow"/>
          <w:b/>
          <w:color w:val="0070C0"/>
        </w:rPr>
        <w:t>е</w:t>
      </w:r>
      <w:r w:rsidRPr="00AA27FA">
        <w:rPr>
          <w:rFonts w:ascii="Arial Narrow" w:hAnsi="Arial Narrow"/>
          <w:b/>
          <w:color w:val="0070C0"/>
        </w:rPr>
        <w:t xml:space="preserve"> орган</w:t>
      </w:r>
      <w:r>
        <w:rPr>
          <w:rFonts w:ascii="Arial Narrow" w:hAnsi="Arial Narrow"/>
          <w:b/>
          <w:color w:val="0070C0"/>
        </w:rPr>
        <w:t xml:space="preserve">ы: </w:t>
      </w:r>
    </w:p>
    <w:p w:rsidR="00CA0362" w:rsidRPr="00CA7D61" w:rsidRDefault="00CA0362" w:rsidP="00CA0362">
      <w:pPr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 xml:space="preserve">- </w:t>
      </w:r>
      <w:r w:rsidRPr="00CA7D61">
        <w:rPr>
          <w:rFonts w:ascii="Arial Narrow" w:hAnsi="Arial Narrow"/>
          <w:b/>
          <w:color w:val="0070C0"/>
        </w:rPr>
        <w:t>Единоличный исполнительный орган</w:t>
      </w:r>
    </w:p>
    <w:p w:rsidR="00CA0362" w:rsidRDefault="00CA0362" w:rsidP="00CA0362">
      <w:pPr>
        <w:ind w:firstLine="708"/>
        <w:jc w:val="both"/>
        <w:rPr>
          <w:rFonts w:ascii="Arial Narrow" w:hAnsi="Arial Narrow"/>
        </w:rPr>
      </w:pPr>
      <w:r w:rsidRPr="000D4BAE">
        <w:rPr>
          <w:rFonts w:ascii="Arial Narrow" w:hAnsi="Arial Narrow"/>
        </w:rPr>
        <w:t>На внеочередном общем собрании акционеров Общества 12.04.2017 (протокол № 15 от 14.04.2017) было принято решение передать полномочия единоличного исполнительного органа АО «РАО ЭС Востока» управляющей организации - Публичному акционерному обществу «Федеральная гидрогенерирующая компания - РусГидро» (ОГРН 1042401810494). Запись в ЕГРЮЛ, содержащая соответствующие изменения, была внесена 16.05.2017.</w:t>
      </w:r>
    </w:p>
    <w:p w:rsidR="00CA0362" w:rsidRDefault="00CA0362" w:rsidP="00CA036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Функции единоличного исполнительного органа ПАО «РусГидро» выполняет Генеральный директор – Председатель Правления Н.Г. </w:t>
      </w:r>
      <w:proofErr w:type="spellStart"/>
      <w:r>
        <w:rPr>
          <w:rFonts w:ascii="Arial Narrow" w:hAnsi="Arial Narrow"/>
        </w:rPr>
        <w:t>Шульгинов</w:t>
      </w:r>
      <w:proofErr w:type="spellEnd"/>
      <w:r>
        <w:rPr>
          <w:rFonts w:ascii="Arial Narrow" w:hAnsi="Arial Narrow"/>
        </w:rPr>
        <w:t xml:space="preserve">. </w:t>
      </w:r>
    </w:p>
    <w:p w:rsidR="00CA0362" w:rsidRPr="00094F3D" w:rsidRDefault="00CA0362" w:rsidP="00CA0362">
      <w:pPr>
        <w:rPr>
          <w:rFonts w:ascii="Arial Narrow" w:hAnsi="Arial Narrow"/>
          <w:b/>
        </w:rPr>
      </w:pPr>
    </w:p>
    <w:p w:rsidR="00CA0362" w:rsidRDefault="00CA0362" w:rsidP="00CA0362">
      <w:pPr>
        <w:rPr>
          <w:rFonts w:ascii="Arial Narrow" w:hAnsi="Arial Narrow"/>
          <w:b/>
          <w:color w:val="0070C0"/>
        </w:rPr>
      </w:pPr>
      <w:r w:rsidRPr="00CA7D61">
        <w:rPr>
          <w:rFonts w:ascii="Arial Narrow" w:hAnsi="Arial Narrow"/>
          <w:b/>
          <w:color w:val="0070C0"/>
        </w:rPr>
        <w:t>Коллегиальный исполнительный орган</w:t>
      </w:r>
    </w:p>
    <w:p w:rsidR="00CA0362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  <w:t xml:space="preserve">Не предусмотрен Уставом Общества. </w:t>
      </w:r>
    </w:p>
    <w:p w:rsidR="00CA0362" w:rsidRPr="00B42703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CA0362" w:rsidRDefault="00CA0362" w:rsidP="00CA0362">
      <w:pPr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  <w:b/>
          <w:color w:val="0070C0"/>
        </w:rPr>
        <w:t xml:space="preserve"> </w:t>
      </w:r>
      <w:r w:rsidRPr="000740C1">
        <w:rPr>
          <w:rFonts w:ascii="Arial Narrow" w:hAnsi="Arial Narrow"/>
        </w:rPr>
        <w:t>В течени</w:t>
      </w:r>
      <w:r>
        <w:rPr>
          <w:rFonts w:ascii="Arial Narrow" w:hAnsi="Arial Narrow"/>
        </w:rPr>
        <w:t>е</w:t>
      </w:r>
      <w:r w:rsidRPr="000740C1">
        <w:rPr>
          <w:rFonts w:ascii="Arial Narrow" w:hAnsi="Arial Narrow"/>
        </w:rPr>
        <w:t xml:space="preserve"> 20</w:t>
      </w:r>
      <w:r>
        <w:rPr>
          <w:rFonts w:ascii="Arial Narrow" w:hAnsi="Arial Narrow"/>
        </w:rPr>
        <w:t>18</w:t>
      </w:r>
      <w:r w:rsidRPr="000740C1">
        <w:rPr>
          <w:rFonts w:ascii="Arial Narrow" w:hAnsi="Arial Narrow"/>
        </w:rPr>
        <w:t xml:space="preserve"> года </w:t>
      </w:r>
      <w:r w:rsidRPr="005877DB">
        <w:rPr>
          <w:rFonts w:ascii="Arial Narrow" w:hAnsi="Arial Narrow"/>
        </w:rPr>
        <w:t>Генеральн</w:t>
      </w:r>
      <w:r>
        <w:rPr>
          <w:rFonts w:ascii="Arial Narrow" w:hAnsi="Arial Narrow"/>
        </w:rPr>
        <w:t>ым</w:t>
      </w:r>
      <w:r w:rsidRPr="005877DB">
        <w:rPr>
          <w:rFonts w:ascii="Arial Narrow" w:hAnsi="Arial Narrow"/>
        </w:rPr>
        <w:t xml:space="preserve"> директор</w:t>
      </w:r>
      <w:r>
        <w:rPr>
          <w:rFonts w:ascii="Arial Narrow" w:hAnsi="Arial Narrow"/>
        </w:rPr>
        <w:t>ом О</w:t>
      </w:r>
      <w:r w:rsidRPr="000740C1">
        <w:rPr>
          <w:rFonts w:ascii="Arial Narrow" w:hAnsi="Arial Narrow"/>
        </w:rPr>
        <w:t xml:space="preserve">бщества сделки с акциями </w:t>
      </w:r>
      <w:r>
        <w:rPr>
          <w:rFonts w:ascii="Arial Narrow" w:hAnsi="Arial Narrow"/>
        </w:rPr>
        <w:t>О</w:t>
      </w:r>
      <w:r w:rsidRPr="000740C1">
        <w:rPr>
          <w:rFonts w:ascii="Arial Narrow" w:hAnsi="Arial Narrow"/>
        </w:rPr>
        <w:t>бщества</w:t>
      </w:r>
      <w:r w:rsidRPr="007973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не совершались. </w:t>
      </w:r>
    </w:p>
    <w:p w:rsidR="009129AA" w:rsidRDefault="009129AA" w:rsidP="00CA0362">
      <w:pPr>
        <w:spacing w:before="240"/>
        <w:jc w:val="both"/>
        <w:rPr>
          <w:rFonts w:ascii="Arial Narrow" w:hAnsi="Arial Narrow"/>
          <w:b/>
          <w:color w:val="0070C0"/>
        </w:rPr>
      </w:pPr>
    </w:p>
    <w:p w:rsidR="00CA0362" w:rsidRPr="00CA7D61" w:rsidRDefault="00CA0362" w:rsidP="00CA0362">
      <w:pPr>
        <w:spacing w:before="240"/>
        <w:jc w:val="both"/>
        <w:rPr>
          <w:rFonts w:ascii="Arial Narrow" w:hAnsi="Arial Narrow"/>
          <w:b/>
          <w:color w:val="0070C0"/>
        </w:rPr>
      </w:pPr>
      <w:r w:rsidRPr="00CA7D61">
        <w:rPr>
          <w:rFonts w:ascii="Arial Narrow" w:hAnsi="Arial Narrow"/>
          <w:b/>
          <w:color w:val="0070C0"/>
        </w:rPr>
        <w:lastRenderedPageBreak/>
        <w:t xml:space="preserve">Основные положения политики Общества в области вознаграждения и (или) компенсации расходов членам органов управления Общества </w:t>
      </w:r>
    </w:p>
    <w:p w:rsidR="00CA0362" w:rsidRDefault="00CA0362" w:rsidP="00CA0362">
      <w:pPr>
        <w:autoSpaceDE w:val="0"/>
        <w:autoSpaceDN w:val="0"/>
        <w:adjustRightInd w:val="0"/>
        <w:spacing w:before="120"/>
        <w:ind w:firstLine="709"/>
        <w:jc w:val="both"/>
        <w:rPr>
          <w:rFonts w:ascii="Arial Narrow" w:hAnsi="Arial Narrow"/>
        </w:rPr>
      </w:pPr>
      <w:r w:rsidRPr="00094F3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Совокупный размер вознаграждения Совета директоров АО «РАО ЭС Востока»</w:t>
      </w:r>
      <w:r w:rsidRPr="00AC553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в 2018 году</w:t>
      </w:r>
      <w:r w:rsidRPr="00201151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br/>
      </w:r>
      <w:r w:rsidRPr="00201151">
        <w:rPr>
          <w:rFonts w:ascii="Arial Narrow" w:hAnsi="Arial Narrow"/>
        </w:rPr>
        <w:t xml:space="preserve">за исключением физического лица, занимавшего должность (осуществлявшего функции) единоличного исполнительного органа управления, включая заработную плату членов органов управления, являвшихся его работниками, в том числе работавших по совместительству, </w:t>
      </w:r>
      <w:r>
        <w:rPr>
          <w:rFonts w:ascii="Arial Narrow" w:hAnsi="Arial Narrow"/>
        </w:rPr>
        <w:br/>
      </w:r>
      <w:r w:rsidRPr="00201151">
        <w:rPr>
          <w:rFonts w:ascii="Arial Narrow" w:hAnsi="Arial Narrow"/>
        </w:rPr>
        <w:t xml:space="preserve">в том числе премии, комиссионные, вознаграждения, иные виды вознаграждения, которые были выплачены в течение </w:t>
      </w:r>
      <w:r>
        <w:rPr>
          <w:rFonts w:ascii="Arial Narrow" w:hAnsi="Arial Narrow"/>
        </w:rPr>
        <w:t>2018</w:t>
      </w:r>
      <w:r w:rsidRPr="00201151">
        <w:rPr>
          <w:rFonts w:ascii="Arial Narrow" w:hAnsi="Arial Narrow"/>
        </w:rPr>
        <w:t xml:space="preserve"> года,</w:t>
      </w:r>
      <w:r w:rsidRPr="00AD131D">
        <w:rPr>
          <w:rFonts w:ascii="Arial Narrow" w:hAnsi="Arial Narrow"/>
        </w:rPr>
        <w:t xml:space="preserve"> составил</w:t>
      </w:r>
      <w:r w:rsidRPr="0077413E"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 xml:space="preserve">624 490 </w:t>
      </w:r>
      <w:r w:rsidRPr="00F6074A">
        <w:rPr>
          <w:rFonts w:ascii="Arial Narrow" w:hAnsi="Arial Narrow"/>
          <w:u w:val="single"/>
        </w:rPr>
        <w:t>(</w:t>
      </w:r>
      <w:r>
        <w:rPr>
          <w:rFonts w:ascii="Arial Narrow" w:hAnsi="Arial Narrow"/>
          <w:u w:val="single"/>
        </w:rPr>
        <w:t>Шестьсот двадцать четыре тысячи четыреста девяносто</w:t>
      </w:r>
      <w:r w:rsidRPr="00F6074A">
        <w:rPr>
          <w:rFonts w:ascii="Arial Narrow" w:hAnsi="Arial Narrow"/>
          <w:u w:val="single"/>
        </w:rPr>
        <w:t>)</w:t>
      </w:r>
      <w:r w:rsidRPr="00AD131D">
        <w:rPr>
          <w:rFonts w:ascii="Arial Narrow" w:hAnsi="Arial Narrow"/>
        </w:rPr>
        <w:t xml:space="preserve"> руб</w:t>
      </w:r>
      <w:r>
        <w:rPr>
          <w:rFonts w:ascii="Arial Narrow" w:hAnsi="Arial Narrow"/>
        </w:rPr>
        <w:t>.</w:t>
      </w:r>
      <w:r w:rsidRPr="00AC5530">
        <w:rPr>
          <w:rFonts w:ascii="Arial Narrow" w:hAnsi="Arial Narrow"/>
        </w:rPr>
        <w:t xml:space="preserve"> </w:t>
      </w:r>
    </w:p>
    <w:p w:rsidR="00CA0362" w:rsidRPr="00E30FF2" w:rsidRDefault="00CA0362" w:rsidP="00CA0362">
      <w:pPr>
        <w:autoSpaceDE w:val="0"/>
        <w:autoSpaceDN w:val="0"/>
        <w:adjustRightInd w:val="0"/>
        <w:spacing w:before="120"/>
        <w:ind w:firstLine="709"/>
        <w:jc w:val="both"/>
        <w:rPr>
          <w:rFonts w:ascii="Arial Narrow" w:hAnsi="Arial Narrow"/>
        </w:rPr>
      </w:pPr>
      <w:r w:rsidRPr="00E30FF2">
        <w:rPr>
          <w:rFonts w:ascii="Arial Narrow" w:hAnsi="Arial Narrow"/>
        </w:rPr>
        <w:t>Единица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9"/>
        <w:gridCol w:w="2196"/>
      </w:tblGrid>
      <w:tr w:rsidR="00CA0362" w:rsidRPr="005C77C2" w:rsidTr="00CA0362">
        <w:tc>
          <w:tcPr>
            <w:tcW w:w="7338" w:type="dxa"/>
            <w:shd w:val="clear" w:color="auto" w:fill="auto"/>
          </w:tcPr>
          <w:p w:rsidR="00CA0362" w:rsidRPr="005C77C2" w:rsidRDefault="00CA0362" w:rsidP="00CA03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C77C2">
              <w:rPr>
                <w:rFonts w:ascii="Arial Narrow" w:hAnsi="Arial Narrow"/>
                <w:b/>
              </w:rPr>
              <w:t>Наименование показателя</w:t>
            </w:r>
          </w:p>
        </w:tc>
        <w:tc>
          <w:tcPr>
            <w:tcW w:w="2233" w:type="dxa"/>
            <w:shd w:val="clear" w:color="auto" w:fill="auto"/>
          </w:tcPr>
          <w:p w:rsidR="00CA0362" w:rsidRPr="005C77C2" w:rsidRDefault="00CA0362" w:rsidP="00CA03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 год</w:t>
            </w:r>
          </w:p>
        </w:tc>
      </w:tr>
      <w:tr w:rsidR="00CA0362" w:rsidRPr="005C77C2" w:rsidTr="00CA0362">
        <w:tc>
          <w:tcPr>
            <w:tcW w:w="7338" w:type="dxa"/>
            <w:shd w:val="clear" w:color="auto" w:fill="auto"/>
          </w:tcPr>
          <w:p w:rsidR="00CA0362" w:rsidRPr="00E30FF2" w:rsidRDefault="00CA0362" w:rsidP="00CA036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E30FF2">
              <w:rPr>
                <w:rFonts w:ascii="Arial Narrow" w:hAnsi="Arial Narrow" w:cs="TimesNewRoman"/>
              </w:rPr>
              <w:t>Вознаграждение за участие в работе органа управления</w:t>
            </w:r>
          </w:p>
        </w:tc>
        <w:tc>
          <w:tcPr>
            <w:tcW w:w="2233" w:type="dxa"/>
            <w:shd w:val="clear" w:color="auto" w:fill="auto"/>
          </w:tcPr>
          <w:p w:rsidR="00CA0362" w:rsidRPr="005C77C2" w:rsidRDefault="00CA0362" w:rsidP="00CA036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624 490,00</w:t>
            </w:r>
          </w:p>
        </w:tc>
      </w:tr>
      <w:tr w:rsidR="00CA0362" w:rsidRPr="005C77C2" w:rsidTr="00CA0362">
        <w:tc>
          <w:tcPr>
            <w:tcW w:w="7338" w:type="dxa"/>
            <w:shd w:val="clear" w:color="auto" w:fill="auto"/>
          </w:tcPr>
          <w:p w:rsidR="00CA0362" w:rsidRPr="00E30FF2" w:rsidRDefault="00CA0362" w:rsidP="00CA036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E30FF2">
              <w:rPr>
                <w:rFonts w:ascii="Arial Narrow" w:hAnsi="Arial Narrow" w:cs="TimesNewRoman"/>
              </w:rPr>
              <w:t>Заработная плата</w:t>
            </w:r>
          </w:p>
        </w:tc>
        <w:tc>
          <w:tcPr>
            <w:tcW w:w="2233" w:type="dxa"/>
            <w:shd w:val="clear" w:color="auto" w:fill="auto"/>
          </w:tcPr>
          <w:p w:rsidR="00CA0362" w:rsidRPr="005C77C2" w:rsidRDefault="00CA0362" w:rsidP="00CA036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CA0362" w:rsidRPr="005C77C2" w:rsidTr="00CA0362">
        <w:tc>
          <w:tcPr>
            <w:tcW w:w="7338" w:type="dxa"/>
            <w:shd w:val="clear" w:color="auto" w:fill="auto"/>
          </w:tcPr>
          <w:p w:rsidR="00CA0362" w:rsidRPr="00E30FF2" w:rsidRDefault="00CA0362" w:rsidP="00CA036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E30FF2">
              <w:rPr>
                <w:rFonts w:ascii="Arial Narrow" w:hAnsi="Arial Narrow" w:cs="TimesNewRoman"/>
              </w:rPr>
              <w:t>Премии</w:t>
            </w:r>
          </w:p>
        </w:tc>
        <w:tc>
          <w:tcPr>
            <w:tcW w:w="2233" w:type="dxa"/>
            <w:shd w:val="clear" w:color="auto" w:fill="auto"/>
          </w:tcPr>
          <w:p w:rsidR="00CA0362" w:rsidRPr="005C77C2" w:rsidRDefault="00CA0362" w:rsidP="00CA036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CA0362" w:rsidRPr="005C77C2" w:rsidTr="00CA0362">
        <w:tc>
          <w:tcPr>
            <w:tcW w:w="7338" w:type="dxa"/>
            <w:shd w:val="clear" w:color="auto" w:fill="auto"/>
          </w:tcPr>
          <w:p w:rsidR="00CA0362" w:rsidRPr="00E30FF2" w:rsidRDefault="00CA0362" w:rsidP="00CA036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E30FF2">
              <w:rPr>
                <w:rFonts w:ascii="Arial Narrow" w:hAnsi="Arial Narrow" w:cs="TimesNewRoman"/>
              </w:rPr>
              <w:t>Комиссионные</w:t>
            </w:r>
          </w:p>
        </w:tc>
        <w:tc>
          <w:tcPr>
            <w:tcW w:w="2233" w:type="dxa"/>
            <w:shd w:val="clear" w:color="auto" w:fill="auto"/>
          </w:tcPr>
          <w:p w:rsidR="00CA0362" w:rsidRPr="005C77C2" w:rsidRDefault="00CA0362" w:rsidP="00CA036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CA0362" w:rsidRPr="005C77C2" w:rsidTr="00CA0362">
        <w:tc>
          <w:tcPr>
            <w:tcW w:w="7338" w:type="dxa"/>
            <w:shd w:val="clear" w:color="auto" w:fill="auto"/>
          </w:tcPr>
          <w:p w:rsidR="00CA0362" w:rsidRPr="00E30FF2" w:rsidRDefault="00CA0362" w:rsidP="00CA036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E30FF2">
              <w:rPr>
                <w:rFonts w:ascii="Arial Narrow" w:hAnsi="Arial Narrow" w:cs="TimesNewRoman"/>
              </w:rPr>
              <w:t>Иные виды вознаграждений</w:t>
            </w:r>
          </w:p>
        </w:tc>
        <w:tc>
          <w:tcPr>
            <w:tcW w:w="2233" w:type="dxa"/>
            <w:shd w:val="clear" w:color="auto" w:fill="auto"/>
          </w:tcPr>
          <w:p w:rsidR="00CA0362" w:rsidRPr="005C77C2" w:rsidRDefault="00CA0362" w:rsidP="00CA036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CA0362" w:rsidRPr="005C77C2" w:rsidTr="00CA0362">
        <w:tc>
          <w:tcPr>
            <w:tcW w:w="7338" w:type="dxa"/>
            <w:shd w:val="clear" w:color="auto" w:fill="auto"/>
          </w:tcPr>
          <w:p w:rsidR="00CA0362" w:rsidRPr="00E30FF2" w:rsidRDefault="00CA0362" w:rsidP="00CA036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E30FF2">
              <w:rPr>
                <w:rFonts w:ascii="Arial Narrow" w:hAnsi="Arial Narrow" w:cs="TimesNewRoman"/>
              </w:rPr>
              <w:t>ИТОГО</w:t>
            </w:r>
          </w:p>
        </w:tc>
        <w:tc>
          <w:tcPr>
            <w:tcW w:w="2233" w:type="dxa"/>
            <w:shd w:val="clear" w:color="auto" w:fill="auto"/>
          </w:tcPr>
          <w:p w:rsidR="00CA0362" w:rsidRPr="005C77C2" w:rsidRDefault="00CA0362" w:rsidP="00CA036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624 490,00</w:t>
            </w:r>
          </w:p>
        </w:tc>
      </w:tr>
      <w:tr w:rsidR="00CA0362" w:rsidRPr="005C77C2" w:rsidTr="00CA0362">
        <w:tc>
          <w:tcPr>
            <w:tcW w:w="7338" w:type="dxa"/>
            <w:shd w:val="clear" w:color="auto" w:fill="auto"/>
          </w:tcPr>
          <w:p w:rsidR="00CA0362" w:rsidRPr="00E30FF2" w:rsidRDefault="00CA0362" w:rsidP="00CA0362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 w:rsidRPr="00E30FF2">
              <w:rPr>
                <w:rFonts w:ascii="Arial Narrow" w:hAnsi="Arial Narrow" w:cs="TimesNewRoman"/>
              </w:rPr>
              <w:t>Расходы</w:t>
            </w:r>
            <w:r w:rsidRPr="00E30FF2">
              <w:rPr>
                <w:rFonts w:ascii="Arial Narrow" w:hAnsi="Arial Narrow" w:cs="Times-Roman"/>
              </w:rPr>
              <w:t xml:space="preserve">, </w:t>
            </w:r>
            <w:r w:rsidRPr="00E30FF2">
              <w:rPr>
                <w:rFonts w:ascii="Arial Narrow" w:hAnsi="Arial Narrow" w:cs="TimesNewRoman"/>
              </w:rPr>
              <w:t>связанные с исполнением функций членов органа управления</w:t>
            </w:r>
            <w:r w:rsidRPr="00E30FF2">
              <w:rPr>
                <w:rFonts w:ascii="Arial Narrow" w:hAnsi="Arial Narrow" w:cs="Times-Roman"/>
              </w:rPr>
              <w:t>,</w:t>
            </w:r>
          </w:p>
          <w:p w:rsidR="00CA0362" w:rsidRPr="00E30FF2" w:rsidRDefault="00CA0362" w:rsidP="00CA036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E30FF2">
              <w:rPr>
                <w:rFonts w:ascii="Arial Narrow" w:hAnsi="Arial Narrow" w:cs="TimesNewRoman"/>
              </w:rPr>
              <w:t>компенсированные эмитентом</w:t>
            </w:r>
          </w:p>
        </w:tc>
        <w:tc>
          <w:tcPr>
            <w:tcW w:w="2233" w:type="dxa"/>
            <w:shd w:val="clear" w:color="auto" w:fill="auto"/>
          </w:tcPr>
          <w:p w:rsidR="00CA0362" w:rsidRPr="005C77C2" w:rsidRDefault="00CA0362" w:rsidP="00CA036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CA0362" w:rsidRPr="00D74C17" w:rsidRDefault="00CA0362" w:rsidP="00CA0362">
      <w:pPr>
        <w:tabs>
          <w:tab w:val="left" w:pos="567"/>
        </w:tabs>
        <w:ind w:firstLine="708"/>
        <w:jc w:val="both"/>
        <w:rPr>
          <w:rFonts w:ascii="Arial Narrow" w:hAnsi="Arial Narrow"/>
          <w:highlight w:val="yellow"/>
        </w:rPr>
      </w:pPr>
    </w:p>
    <w:p w:rsidR="00CA0362" w:rsidRPr="00165B6D" w:rsidRDefault="00CA0362" w:rsidP="00CA0362">
      <w:pPr>
        <w:ind w:firstLine="709"/>
        <w:jc w:val="both"/>
        <w:rPr>
          <w:rFonts w:ascii="Arial Narrow" w:hAnsi="Arial Narrow"/>
        </w:rPr>
      </w:pPr>
      <w:r w:rsidRPr="00165B6D">
        <w:rPr>
          <w:rFonts w:ascii="Arial Narrow" w:hAnsi="Arial Narrow"/>
        </w:rPr>
        <w:t>Согласно п. 6.1. Договора на выполнение функций (исполнение прав и обязанностей) единоличного исполнительного органа № 1010-241-2-2017 от 02.05.2017, вознаграждение ПАО «РусГидро» за исполнение функций (прав и обязанностей) Генерального директора составляет -</w:t>
      </w:r>
      <w:r w:rsidR="009129AA" w:rsidRPr="009129AA">
        <w:rPr>
          <w:rFonts w:ascii="Arial Narrow" w:hAnsi="Arial Narrow"/>
        </w:rPr>
        <w:t xml:space="preserve"> </w:t>
      </w:r>
      <w:r w:rsidRPr="00165B6D">
        <w:rPr>
          <w:rFonts w:ascii="Arial Narrow" w:hAnsi="Arial Narrow"/>
        </w:rPr>
        <w:t>100 000 (Сто тысяч) рублей 00 копеек в квартал, в том числе НДС, и рассчитывается пропорционально календарным дням фактического осуществления Управляющей организацией функций (прав и обязанностей) Генерального директора в течение отчетного квартала.</w:t>
      </w:r>
    </w:p>
    <w:p w:rsidR="00CA0362" w:rsidRPr="00D03080" w:rsidRDefault="00CA0362" w:rsidP="00CA0362">
      <w:pPr>
        <w:ind w:firstLine="709"/>
        <w:jc w:val="both"/>
        <w:rPr>
          <w:rFonts w:ascii="Arial Narrow" w:hAnsi="Arial Narrow"/>
        </w:rPr>
      </w:pPr>
      <w:r w:rsidRPr="00165B6D">
        <w:rPr>
          <w:rFonts w:ascii="Arial Narrow" w:hAnsi="Arial Narrow"/>
        </w:rPr>
        <w:t xml:space="preserve">Условиями Договора на выполнение функций (исполнение прав и обязанностей) единоличного исполнительного органа № 1010-241-2-2017 от 02.05.2017 не предусмотрено возможности компенсации Управляющей организации расходов, связанных с исполнением функций единоличного исполнительного органа АО </w:t>
      </w:r>
      <w:r w:rsidR="009129AA">
        <w:rPr>
          <w:rFonts w:ascii="Arial Narrow" w:hAnsi="Arial Narrow"/>
        </w:rPr>
        <w:t>«</w:t>
      </w:r>
      <w:r w:rsidRPr="00165B6D">
        <w:rPr>
          <w:rFonts w:ascii="Arial Narrow" w:hAnsi="Arial Narrow"/>
        </w:rPr>
        <w:t>РАО ЭС Востока</w:t>
      </w:r>
      <w:r w:rsidR="009129AA">
        <w:rPr>
          <w:rFonts w:ascii="Arial Narrow" w:hAnsi="Arial Narrow"/>
        </w:rPr>
        <w:t>»</w:t>
      </w:r>
      <w:r w:rsidRPr="00165B6D">
        <w:rPr>
          <w:rFonts w:ascii="Arial Narrow" w:hAnsi="Arial Narrow"/>
        </w:rPr>
        <w:t>.</w:t>
      </w:r>
    </w:p>
    <w:p w:rsidR="00CA0362" w:rsidRPr="00D03080" w:rsidRDefault="00CA0362" w:rsidP="00CA0362">
      <w:pPr>
        <w:ind w:firstLine="709"/>
        <w:jc w:val="both"/>
        <w:rPr>
          <w:rFonts w:ascii="Arial Narrow" w:hAnsi="Arial Narrow"/>
        </w:rPr>
      </w:pPr>
    </w:p>
    <w:p w:rsidR="00CA0362" w:rsidRPr="00CA7D61" w:rsidRDefault="00CA0362" w:rsidP="00CA0362">
      <w:pPr>
        <w:pStyle w:val="a8"/>
        <w:spacing w:after="0"/>
        <w:ind w:left="0"/>
        <w:jc w:val="both"/>
        <w:rPr>
          <w:rFonts w:ascii="Arial Narrow" w:hAnsi="Arial Narrow"/>
          <w:b/>
          <w:iCs/>
          <w:color w:val="0070C0"/>
        </w:rPr>
      </w:pPr>
      <w:r w:rsidRPr="00CA7D61">
        <w:rPr>
          <w:rFonts w:ascii="Arial Narrow" w:hAnsi="Arial Narrow"/>
          <w:b/>
          <w:iCs/>
          <w:color w:val="0070C0"/>
        </w:rPr>
        <w:t>Ревизионная комиссия</w:t>
      </w:r>
    </w:p>
    <w:p w:rsidR="00CA0362" w:rsidRDefault="00CA0362" w:rsidP="00CA0362">
      <w:pPr>
        <w:ind w:firstLine="709"/>
        <w:jc w:val="both"/>
        <w:rPr>
          <w:rFonts w:ascii="Arial Narrow" w:hAnsi="Arial Narrow"/>
          <w:bCs/>
          <w:iCs/>
          <w:szCs w:val="22"/>
        </w:rPr>
      </w:pPr>
      <w:r w:rsidRPr="00375674">
        <w:rPr>
          <w:rFonts w:ascii="Arial Narrow" w:hAnsi="Arial Narrow"/>
        </w:rPr>
        <w:t>Для осуществления</w:t>
      </w:r>
      <w:r w:rsidRPr="00375674">
        <w:rPr>
          <w:rFonts w:ascii="Arial Narrow" w:hAnsi="Arial Narrow"/>
          <w:b/>
          <w:bCs/>
          <w:iCs/>
          <w:szCs w:val="22"/>
        </w:rPr>
        <w:t xml:space="preserve"> </w:t>
      </w:r>
      <w:r w:rsidRPr="00375674">
        <w:rPr>
          <w:rFonts w:ascii="Arial Narrow" w:hAnsi="Arial Narrow"/>
          <w:bCs/>
          <w:iCs/>
          <w:szCs w:val="22"/>
        </w:rPr>
        <w:t xml:space="preserve">контроля за финансово-хозяйственной деятельностью </w:t>
      </w:r>
      <w:r w:rsidRPr="00375674">
        <w:rPr>
          <w:rFonts w:ascii="Arial Narrow" w:hAnsi="Arial Narrow" w:cs="Arial"/>
        </w:rPr>
        <w:t>Общества</w:t>
      </w:r>
      <w:r w:rsidRPr="00375674">
        <w:rPr>
          <w:rFonts w:ascii="Arial Narrow" w:hAnsi="Arial Narrow"/>
        </w:rPr>
        <w:t xml:space="preserve"> </w:t>
      </w:r>
      <w:r w:rsidRPr="00375674">
        <w:rPr>
          <w:rFonts w:ascii="Arial Narrow" w:hAnsi="Arial Narrow"/>
          <w:bCs/>
          <w:iCs/>
          <w:szCs w:val="22"/>
        </w:rPr>
        <w:t>Общим собранием акционеров избирается Ревизионная комиссия на срок до следующего годового Общего собрания акционеров.</w:t>
      </w:r>
    </w:p>
    <w:p w:rsidR="00CA0362" w:rsidRDefault="00CA0362" w:rsidP="00CA0362">
      <w:pPr>
        <w:ind w:firstLine="709"/>
        <w:jc w:val="both"/>
        <w:rPr>
          <w:rFonts w:ascii="Arial Narrow" w:hAnsi="Arial Narrow"/>
          <w:bCs/>
          <w:iCs/>
          <w:szCs w:val="22"/>
        </w:rPr>
      </w:pPr>
      <w:r w:rsidRPr="000B1AA5">
        <w:rPr>
          <w:rFonts w:ascii="Arial Narrow" w:hAnsi="Arial Narrow"/>
          <w:bCs/>
          <w:iCs/>
          <w:szCs w:val="22"/>
        </w:rPr>
        <w:t>Порядок деятельности Ревизионной комиссии определяется Положением о Ревизионной комиссии, утвержденным решением внеочередного Общего собрания акционеров Общества 30 ноября 2011 года.</w:t>
      </w:r>
    </w:p>
    <w:p w:rsidR="00CA0362" w:rsidRDefault="00CA0362" w:rsidP="00CA0362">
      <w:pPr>
        <w:ind w:firstLine="709"/>
        <w:jc w:val="both"/>
        <w:rPr>
          <w:rFonts w:ascii="Arial Narrow" w:hAnsi="Arial Narrow"/>
          <w:bCs/>
          <w:iCs/>
          <w:szCs w:val="22"/>
        </w:rPr>
      </w:pPr>
      <w:r w:rsidRPr="001114CD">
        <w:rPr>
          <w:rFonts w:ascii="Arial Narrow" w:hAnsi="Arial Narrow"/>
          <w:bCs/>
          <w:iCs/>
          <w:szCs w:val="22"/>
        </w:rPr>
        <w:t>На год</w:t>
      </w:r>
      <w:r>
        <w:rPr>
          <w:rFonts w:ascii="Arial Narrow" w:hAnsi="Arial Narrow"/>
          <w:bCs/>
          <w:iCs/>
          <w:szCs w:val="22"/>
        </w:rPr>
        <w:t>овом Общем собрании акционеров АО «РАО ЭС Востока» 08 июня 2018 года (протокол № 18 от 09</w:t>
      </w:r>
      <w:r w:rsidRPr="001114CD">
        <w:rPr>
          <w:rFonts w:ascii="Arial Narrow" w:hAnsi="Arial Narrow"/>
          <w:bCs/>
          <w:iCs/>
          <w:szCs w:val="22"/>
        </w:rPr>
        <w:t xml:space="preserve"> ию</w:t>
      </w:r>
      <w:r>
        <w:rPr>
          <w:rFonts w:ascii="Arial Narrow" w:hAnsi="Arial Narrow"/>
          <w:bCs/>
          <w:iCs/>
          <w:szCs w:val="22"/>
        </w:rPr>
        <w:t xml:space="preserve">ня </w:t>
      </w:r>
      <w:r w:rsidRPr="001114CD">
        <w:rPr>
          <w:rFonts w:ascii="Arial Narrow" w:hAnsi="Arial Narrow"/>
          <w:bCs/>
          <w:iCs/>
          <w:szCs w:val="22"/>
        </w:rPr>
        <w:t>201</w:t>
      </w:r>
      <w:r>
        <w:rPr>
          <w:rFonts w:ascii="Arial Narrow" w:hAnsi="Arial Narrow"/>
          <w:bCs/>
          <w:iCs/>
          <w:szCs w:val="22"/>
        </w:rPr>
        <w:t>8</w:t>
      </w:r>
      <w:r w:rsidRPr="001114CD">
        <w:rPr>
          <w:rFonts w:ascii="Arial Narrow" w:hAnsi="Arial Narrow"/>
          <w:bCs/>
          <w:iCs/>
          <w:szCs w:val="22"/>
        </w:rPr>
        <w:t xml:space="preserve"> года) в состав Ревизионной комиссии избраны:</w:t>
      </w:r>
    </w:p>
    <w:p w:rsidR="00CA0362" w:rsidRPr="003E3AB5" w:rsidRDefault="00CA0362" w:rsidP="00CA0362">
      <w:pPr>
        <w:ind w:firstLine="709"/>
        <w:jc w:val="both"/>
        <w:rPr>
          <w:rFonts w:ascii="Arial Narrow" w:hAnsi="Arial Narrow"/>
          <w:bCs/>
          <w:iCs/>
          <w:szCs w:val="22"/>
        </w:rPr>
      </w:pPr>
      <w:r>
        <w:rPr>
          <w:rFonts w:ascii="Arial Narrow" w:hAnsi="Arial Narrow"/>
          <w:bCs/>
          <w:iCs/>
          <w:szCs w:val="22"/>
        </w:rPr>
        <w:t>-</w:t>
      </w:r>
      <w:r w:rsidR="009129AA">
        <w:rPr>
          <w:rFonts w:ascii="Arial Narrow" w:hAnsi="Arial Narrow"/>
          <w:bCs/>
          <w:iCs/>
          <w:szCs w:val="22"/>
        </w:rPr>
        <w:t xml:space="preserve"> </w:t>
      </w:r>
      <w:r w:rsidRPr="003E3AB5">
        <w:rPr>
          <w:rFonts w:ascii="Arial Narrow" w:hAnsi="Arial Narrow"/>
          <w:bCs/>
          <w:iCs/>
          <w:szCs w:val="22"/>
        </w:rPr>
        <w:t>Щёголева Елена Александровна;</w:t>
      </w:r>
    </w:p>
    <w:p w:rsidR="00CA0362" w:rsidRPr="003E3AB5" w:rsidRDefault="00CA0362" w:rsidP="00CA0362">
      <w:pPr>
        <w:ind w:firstLine="709"/>
        <w:jc w:val="both"/>
        <w:rPr>
          <w:rFonts w:ascii="Arial Narrow" w:hAnsi="Arial Narrow"/>
          <w:bCs/>
          <w:iCs/>
          <w:szCs w:val="22"/>
        </w:rPr>
      </w:pPr>
      <w:r>
        <w:rPr>
          <w:rFonts w:ascii="Arial Narrow" w:hAnsi="Arial Narrow"/>
          <w:bCs/>
          <w:iCs/>
          <w:szCs w:val="22"/>
        </w:rPr>
        <w:t>-</w:t>
      </w:r>
      <w:r w:rsidR="009129AA">
        <w:rPr>
          <w:rFonts w:ascii="Arial Narrow" w:hAnsi="Arial Narrow"/>
          <w:bCs/>
          <w:iCs/>
          <w:szCs w:val="22"/>
        </w:rPr>
        <w:t xml:space="preserve"> </w:t>
      </w:r>
      <w:r w:rsidRPr="003E3AB5">
        <w:rPr>
          <w:rFonts w:ascii="Arial Narrow" w:hAnsi="Arial Narrow"/>
          <w:bCs/>
          <w:iCs/>
          <w:szCs w:val="22"/>
        </w:rPr>
        <w:t>Ажимов Олег Евгеньевич;</w:t>
      </w:r>
    </w:p>
    <w:p w:rsidR="00CA0362" w:rsidRPr="003E3AB5" w:rsidRDefault="00CA0362" w:rsidP="00CA0362">
      <w:pPr>
        <w:ind w:firstLine="709"/>
        <w:jc w:val="both"/>
        <w:rPr>
          <w:rFonts w:ascii="Arial Narrow" w:hAnsi="Arial Narrow"/>
          <w:bCs/>
          <w:iCs/>
          <w:szCs w:val="22"/>
        </w:rPr>
      </w:pPr>
      <w:r>
        <w:rPr>
          <w:rFonts w:ascii="Arial Narrow" w:hAnsi="Arial Narrow"/>
          <w:bCs/>
          <w:iCs/>
          <w:szCs w:val="22"/>
        </w:rPr>
        <w:t>-</w:t>
      </w:r>
      <w:r w:rsidR="009129AA">
        <w:rPr>
          <w:rFonts w:ascii="Arial Narrow" w:hAnsi="Arial Narrow"/>
          <w:bCs/>
          <w:iCs/>
          <w:szCs w:val="22"/>
        </w:rPr>
        <w:t xml:space="preserve"> </w:t>
      </w:r>
      <w:r w:rsidRPr="003E3AB5">
        <w:rPr>
          <w:rFonts w:ascii="Arial Narrow" w:hAnsi="Arial Narrow"/>
          <w:bCs/>
          <w:iCs/>
          <w:szCs w:val="22"/>
        </w:rPr>
        <w:t>Рохлина Ольга Владимировна;</w:t>
      </w:r>
    </w:p>
    <w:p w:rsidR="00CA0362" w:rsidRPr="003E3AB5" w:rsidRDefault="00CA0362" w:rsidP="00CA0362">
      <w:pPr>
        <w:ind w:firstLine="709"/>
        <w:jc w:val="both"/>
        <w:rPr>
          <w:rFonts w:ascii="Arial Narrow" w:hAnsi="Arial Narrow"/>
          <w:bCs/>
          <w:iCs/>
          <w:szCs w:val="22"/>
        </w:rPr>
      </w:pPr>
      <w:r>
        <w:rPr>
          <w:rFonts w:ascii="Arial Narrow" w:hAnsi="Arial Narrow"/>
          <w:bCs/>
          <w:iCs/>
          <w:szCs w:val="22"/>
        </w:rPr>
        <w:t>-</w:t>
      </w:r>
      <w:r w:rsidR="009129AA">
        <w:rPr>
          <w:rFonts w:ascii="Arial Narrow" w:hAnsi="Arial Narrow"/>
          <w:bCs/>
          <w:iCs/>
          <w:szCs w:val="22"/>
        </w:rPr>
        <w:t xml:space="preserve"> </w:t>
      </w:r>
      <w:r w:rsidRPr="003E3AB5">
        <w:rPr>
          <w:rFonts w:ascii="Arial Narrow" w:hAnsi="Arial Narrow"/>
          <w:bCs/>
          <w:iCs/>
          <w:szCs w:val="22"/>
        </w:rPr>
        <w:t>Максимова Надежда Борисовна;</w:t>
      </w:r>
    </w:p>
    <w:p w:rsidR="00CA0362" w:rsidRPr="003E3AB5" w:rsidRDefault="00CA0362" w:rsidP="00CA0362">
      <w:pPr>
        <w:ind w:firstLine="709"/>
        <w:jc w:val="both"/>
        <w:rPr>
          <w:rFonts w:ascii="Arial Narrow" w:hAnsi="Arial Narrow"/>
          <w:bCs/>
          <w:iCs/>
          <w:szCs w:val="22"/>
        </w:rPr>
      </w:pPr>
      <w:r>
        <w:rPr>
          <w:rFonts w:ascii="Arial Narrow" w:hAnsi="Arial Narrow"/>
          <w:bCs/>
          <w:iCs/>
          <w:szCs w:val="22"/>
        </w:rPr>
        <w:t>-</w:t>
      </w:r>
      <w:r w:rsidR="009129AA">
        <w:rPr>
          <w:rFonts w:ascii="Arial Narrow" w:hAnsi="Arial Narrow"/>
          <w:bCs/>
          <w:iCs/>
          <w:szCs w:val="22"/>
        </w:rPr>
        <w:t xml:space="preserve"> </w:t>
      </w:r>
      <w:r w:rsidRPr="003E3AB5">
        <w:rPr>
          <w:rFonts w:ascii="Arial Narrow" w:hAnsi="Arial Narrow"/>
          <w:bCs/>
          <w:iCs/>
          <w:szCs w:val="22"/>
        </w:rPr>
        <w:t xml:space="preserve">Багдасарян </w:t>
      </w:r>
      <w:proofErr w:type="spellStart"/>
      <w:r w:rsidRPr="003E3AB5">
        <w:rPr>
          <w:rFonts w:ascii="Arial Narrow" w:hAnsi="Arial Narrow"/>
          <w:bCs/>
          <w:iCs/>
          <w:szCs w:val="22"/>
        </w:rPr>
        <w:t>Гарегин</w:t>
      </w:r>
      <w:proofErr w:type="spellEnd"/>
      <w:r w:rsidRPr="003E3AB5">
        <w:rPr>
          <w:rFonts w:ascii="Arial Narrow" w:hAnsi="Arial Narrow"/>
          <w:bCs/>
          <w:iCs/>
          <w:szCs w:val="22"/>
        </w:rPr>
        <w:t xml:space="preserve"> </w:t>
      </w:r>
      <w:proofErr w:type="spellStart"/>
      <w:r w:rsidRPr="003E3AB5">
        <w:rPr>
          <w:rFonts w:ascii="Arial Narrow" w:hAnsi="Arial Narrow"/>
          <w:bCs/>
          <w:iCs/>
          <w:szCs w:val="22"/>
        </w:rPr>
        <w:t>Ашотович</w:t>
      </w:r>
      <w:proofErr w:type="spellEnd"/>
      <w:r>
        <w:rPr>
          <w:rFonts w:ascii="Arial Narrow" w:hAnsi="Arial Narrow"/>
          <w:bCs/>
          <w:iCs/>
          <w:szCs w:val="22"/>
        </w:rPr>
        <w:t xml:space="preserve">. </w:t>
      </w:r>
    </w:p>
    <w:p w:rsidR="00CA0362" w:rsidRDefault="00CA0362" w:rsidP="00CA0362">
      <w:pPr>
        <w:ind w:firstLine="709"/>
        <w:jc w:val="both"/>
        <w:rPr>
          <w:rFonts w:ascii="Arial Narrow" w:hAnsi="Arial Narrow"/>
          <w:bCs/>
          <w:iCs/>
          <w:szCs w:val="22"/>
        </w:rPr>
      </w:pPr>
    </w:p>
    <w:p w:rsidR="00CA0362" w:rsidRDefault="00CA0362" w:rsidP="00CA0362">
      <w:pPr>
        <w:ind w:firstLine="709"/>
        <w:jc w:val="both"/>
        <w:rPr>
          <w:rFonts w:ascii="Arial Narrow" w:hAnsi="Arial Narrow"/>
          <w:bCs/>
          <w:iCs/>
          <w:szCs w:val="22"/>
        </w:rPr>
      </w:pPr>
      <w:r w:rsidRPr="001114CD">
        <w:rPr>
          <w:rFonts w:ascii="Arial Narrow" w:hAnsi="Arial Narrow"/>
          <w:bCs/>
          <w:iCs/>
          <w:szCs w:val="22"/>
        </w:rPr>
        <w:t>Порядок выплаты членам Ревизионной комиссии Общества вознаграждений и компенсаций определяется Положением о выплате членам Ревизионной комиссии АО «РАО ЭС Востока» вознаграждений и компенсаций, утвержденным внеочередным Общим собранием акционеров Общества 30 ноября 2011 года.</w:t>
      </w:r>
    </w:p>
    <w:p w:rsidR="00CA0362" w:rsidRDefault="00CA0362" w:rsidP="00CA0362">
      <w:pPr>
        <w:ind w:firstLine="709"/>
        <w:jc w:val="both"/>
        <w:rPr>
          <w:rFonts w:ascii="Arial Narrow" w:hAnsi="Arial Narrow"/>
          <w:bCs/>
          <w:iCs/>
          <w:szCs w:val="22"/>
        </w:rPr>
      </w:pPr>
      <w:r w:rsidRPr="001114CD">
        <w:rPr>
          <w:rFonts w:ascii="Arial Narrow" w:hAnsi="Arial Narrow"/>
          <w:bCs/>
          <w:iCs/>
          <w:szCs w:val="22"/>
        </w:rPr>
        <w:lastRenderedPageBreak/>
        <w:t>За участие в проверке (ревизии) финансово-хозяйственной деятельности члену Ревизионной комиссии выплачивается единовременное вознаграждение в сумме, эквивалентной 3 (трем) минимальным месячным тарифным ставкам рабочего первого разряда, установленным отраслевым тарифным соглашением в электроэнергетическом комплексе Российской Федерации на дату составления заключения по результатам проведенной проверки.</w:t>
      </w:r>
    </w:p>
    <w:p w:rsidR="00CA0362" w:rsidRDefault="00CA0362" w:rsidP="00CA0362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Вознаграждение членов Ревизионной комиссии</w:t>
      </w:r>
      <w:r w:rsidRPr="00CA0362">
        <w:rPr>
          <w:rFonts w:ascii="Arial Narrow" w:hAnsi="Arial Narrow"/>
        </w:rPr>
        <w:t xml:space="preserve"> в 2018 году </w:t>
      </w:r>
      <w:r>
        <w:rPr>
          <w:rFonts w:ascii="Arial Narrow" w:hAnsi="Arial Narrow"/>
        </w:rPr>
        <w:t>составило 221 369,70 рублей.</w:t>
      </w:r>
    </w:p>
    <w:p w:rsidR="00CA0362" w:rsidRPr="00B42703" w:rsidRDefault="00CA0362" w:rsidP="00CA0362">
      <w:pPr>
        <w:spacing w:before="240" w:after="120"/>
        <w:rPr>
          <w:rFonts w:ascii="Arial Narrow" w:hAnsi="Arial Narrow"/>
          <w:b/>
          <w:color w:val="0070C0"/>
        </w:rPr>
      </w:pPr>
      <w:r w:rsidRPr="006F2AC0">
        <w:rPr>
          <w:rFonts w:ascii="Arial Narrow" w:hAnsi="Arial Narrow"/>
          <w:b/>
          <w:color w:val="0070C0"/>
        </w:rPr>
        <w:t>2</w:t>
      </w:r>
      <w:r>
        <w:rPr>
          <w:rFonts w:ascii="Arial Narrow" w:hAnsi="Arial Narrow"/>
          <w:b/>
          <w:color w:val="0070C0"/>
        </w:rPr>
        <w:t xml:space="preserve">.2. Размер и структура уставного капитала </w:t>
      </w:r>
      <w:r w:rsidRPr="00B42703">
        <w:rPr>
          <w:rFonts w:ascii="Arial Narrow" w:hAnsi="Arial Narrow"/>
          <w:b/>
          <w:color w:val="0070C0"/>
        </w:rPr>
        <w:t xml:space="preserve"> </w:t>
      </w:r>
    </w:p>
    <w:p w:rsidR="00CA0362" w:rsidRPr="00743581" w:rsidRDefault="00CA0362" w:rsidP="00CA0362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По состоянию на 31 декабря 2018 года уставный капитал </w:t>
      </w:r>
      <w:r w:rsidRPr="00743581">
        <w:rPr>
          <w:rFonts w:ascii="Arial Narrow" w:hAnsi="Arial Narrow"/>
        </w:rPr>
        <w:t xml:space="preserve">АО «РАО ЭС Востока» составляет 22 716 986 149,00 рублей. </w:t>
      </w:r>
    </w:p>
    <w:p w:rsidR="00CA0362" w:rsidRDefault="00CA0362" w:rsidP="00CA0362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В течение 2018</w:t>
      </w:r>
      <w:r w:rsidRPr="00743581">
        <w:rPr>
          <w:rFonts w:ascii="Arial Narrow" w:hAnsi="Arial Narrow"/>
        </w:rPr>
        <w:t xml:space="preserve"> года изменений размера уставного капитала Общества не происходило.</w:t>
      </w:r>
    </w:p>
    <w:p w:rsidR="00CA0362" w:rsidRPr="00485F5B" w:rsidRDefault="00CA0362" w:rsidP="00CA0362">
      <w:pPr>
        <w:spacing w:before="240" w:after="120"/>
        <w:jc w:val="center"/>
        <w:rPr>
          <w:rFonts w:ascii="Arial Narrow" w:hAnsi="Arial Narrow"/>
          <w:i/>
        </w:rPr>
      </w:pPr>
      <w:r w:rsidRPr="00485F5B">
        <w:rPr>
          <w:rFonts w:ascii="Arial Narrow" w:hAnsi="Arial Narrow"/>
        </w:rPr>
        <w:t>Структура уставного капитала по категориям акций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2535"/>
        <w:gridCol w:w="2535"/>
      </w:tblGrid>
      <w:tr w:rsidR="00CA0362" w:rsidRPr="00485F5B" w:rsidTr="00CA0362">
        <w:tc>
          <w:tcPr>
            <w:tcW w:w="4241" w:type="dxa"/>
          </w:tcPr>
          <w:p w:rsidR="00CA0362" w:rsidRPr="00485F5B" w:rsidRDefault="00CA0362" w:rsidP="00CA0362">
            <w:pPr>
              <w:ind w:right="-5"/>
              <w:rPr>
                <w:rFonts w:ascii="Arial Narrow" w:hAnsi="Arial Narrow"/>
                <w:sz w:val="21"/>
                <w:szCs w:val="21"/>
              </w:rPr>
            </w:pPr>
            <w:r w:rsidRPr="00485F5B">
              <w:rPr>
                <w:rFonts w:ascii="Arial Narrow" w:hAnsi="Arial Narrow"/>
                <w:sz w:val="21"/>
                <w:szCs w:val="21"/>
              </w:rPr>
              <w:t xml:space="preserve">Категория </w:t>
            </w:r>
            <w:r>
              <w:rPr>
                <w:rFonts w:ascii="Arial Narrow" w:hAnsi="Arial Narrow"/>
                <w:sz w:val="21"/>
                <w:szCs w:val="21"/>
              </w:rPr>
              <w:t>(</w:t>
            </w:r>
            <w:r w:rsidRPr="00485F5B">
              <w:rPr>
                <w:rFonts w:ascii="Arial Narrow" w:hAnsi="Arial Narrow"/>
                <w:sz w:val="21"/>
                <w:szCs w:val="21"/>
              </w:rPr>
              <w:t>тип</w:t>
            </w:r>
            <w:r>
              <w:rPr>
                <w:rFonts w:ascii="Arial Narrow" w:hAnsi="Arial Narrow"/>
                <w:sz w:val="21"/>
                <w:szCs w:val="21"/>
              </w:rPr>
              <w:t>)</w:t>
            </w:r>
            <w:r w:rsidRPr="00485F5B">
              <w:rPr>
                <w:rFonts w:ascii="Arial Narrow" w:hAnsi="Arial Narrow"/>
                <w:sz w:val="21"/>
                <w:szCs w:val="21"/>
              </w:rPr>
              <w:t xml:space="preserve"> акци</w:t>
            </w:r>
            <w:r>
              <w:rPr>
                <w:rFonts w:ascii="Arial Narrow" w:hAnsi="Arial Narrow"/>
                <w:sz w:val="21"/>
                <w:szCs w:val="21"/>
              </w:rPr>
              <w:t>й</w:t>
            </w:r>
          </w:p>
        </w:tc>
        <w:tc>
          <w:tcPr>
            <w:tcW w:w="2563" w:type="dxa"/>
          </w:tcPr>
          <w:p w:rsidR="00CA0362" w:rsidRPr="00485F5B" w:rsidRDefault="00CA0362" w:rsidP="00CA0362">
            <w:pPr>
              <w:ind w:right="-5"/>
              <w:rPr>
                <w:rFonts w:ascii="Arial Narrow" w:hAnsi="Arial Narrow"/>
                <w:sz w:val="21"/>
                <w:szCs w:val="21"/>
              </w:rPr>
            </w:pPr>
            <w:r w:rsidRPr="00485F5B">
              <w:rPr>
                <w:rFonts w:ascii="Arial Narrow" w:hAnsi="Arial Narrow"/>
                <w:sz w:val="21"/>
                <w:szCs w:val="21"/>
              </w:rPr>
              <w:t>Обыкновенные именные</w:t>
            </w:r>
          </w:p>
        </w:tc>
        <w:tc>
          <w:tcPr>
            <w:tcW w:w="2552" w:type="dxa"/>
          </w:tcPr>
          <w:p w:rsidR="00CA0362" w:rsidRPr="00485F5B" w:rsidRDefault="00CA0362" w:rsidP="00CA0362">
            <w:pPr>
              <w:ind w:right="-5"/>
              <w:rPr>
                <w:rFonts w:ascii="Arial Narrow" w:hAnsi="Arial Narrow"/>
                <w:sz w:val="21"/>
                <w:szCs w:val="21"/>
              </w:rPr>
            </w:pPr>
            <w:r w:rsidRPr="00D2113B">
              <w:rPr>
                <w:rFonts w:ascii="Arial Narrow" w:hAnsi="Arial Narrow"/>
                <w:sz w:val="21"/>
                <w:szCs w:val="21"/>
              </w:rPr>
              <w:t>Привилегированные именные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  <w:tr w:rsidR="00CA0362" w:rsidRPr="00485F5B" w:rsidTr="00CA0362">
        <w:tc>
          <w:tcPr>
            <w:tcW w:w="4241" w:type="dxa"/>
          </w:tcPr>
          <w:p w:rsidR="00CA0362" w:rsidRPr="00485F5B" w:rsidRDefault="00CA0362" w:rsidP="00CA0362">
            <w:pPr>
              <w:ind w:right="-5"/>
              <w:rPr>
                <w:rFonts w:ascii="Arial Narrow" w:hAnsi="Arial Narrow"/>
                <w:sz w:val="21"/>
                <w:szCs w:val="21"/>
              </w:rPr>
            </w:pPr>
            <w:r w:rsidRPr="00485F5B">
              <w:rPr>
                <w:rFonts w:ascii="Arial Narrow" w:hAnsi="Arial Narrow"/>
                <w:sz w:val="21"/>
                <w:szCs w:val="21"/>
              </w:rPr>
              <w:t>Общее количество размещенных акций</w:t>
            </w:r>
          </w:p>
        </w:tc>
        <w:tc>
          <w:tcPr>
            <w:tcW w:w="2563" w:type="dxa"/>
          </w:tcPr>
          <w:p w:rsidR="00CA0362" w:rsidRPr="00485F5B" w:rsidRDefault="00CA0362" w:rsidP="00CA0362">
            <w:pPr>
              <w:ind w:right="-5"/>
              <w:rPr>
                <w:rFonts w:ascii="Arial Narrow" w:hAnsi="Arial Narrow"/>
                <w:sz w:val="21"/>
                <w:szCs w:val="21"/>
              </w:rPr>
            </w:pPr>
            <w:r w:rsidRPr="00B3711B">
              <w:rPr>
                <w:rFonts w:ascii="Arial Narrow" w:hAnsi="Arial Narrow"/>
                <w:sz w:val="21"/>
                <w:szCs w:val="21"/>
              </w:rPr>
              <w:t>43 358 822 914</w:t>
            </w:r>
          </w:p>
        </w:tc>
        <w:tc>
          <w:tcPr>
            <w:tcW w:w="2552" w:type="dxa"/>
          </w:tcPr>
          <w:p w:rsidR="00CA0362" w:rsidRPr="00485F5B" w:rsidRDefault="00CA0362" w:rsidP="00CA0362">
            <w:pPr>
              <w:ind w:right="-5"/>
              <w:rPr>
                <w:rFonts w:ascii="Arial Narrow" w:hAnsi="Arial Narrow"/>
                <w:sz w:val="21"/>
                <w:szCs w:val="21"/>
              </w:rPr>
            </w:pPr>
            <w:r w:rsidRPr="00B3711B">
              <w:rPr>
                <w:rFonts w:ascii="Arial Narrow" w:hAnsi="Arial Narrow"/>
                <w:sz w:val="21"/>
                <w:szCs w:val="21"/>
              </w:rPr>
              <w:t>2 075 149 384</w:t>
            </w:r>
          </w:p>
        </w:tc>
      </w:tr>
      <w:tr w:rsidR="00CA0362" w:rsidRPr="00485F5B" w:rsidTr="00CA0362">
        <w:tc>
          <w:tcPr>
            <w:tcW w:w="4241" w:type="dxa"/>
          </w:tcPr>
          <w:p w:rsidR="00CA0362" w:rsidRPr="00485F5B" w:rsidRDefault="00CA0362" w:rsidP="00CA0362">
            <w:pPr>
              <w:ind w:right="-5"/>
              <w:rPr>
                <w:rFonts w:ascii="Arial Narrow" w:hAnsi="Arial Narrow"/>
                <w:sz w:val="21"/>
                <w:szCs w:val="21"/>
              </w:rPr>
            </w:pPr>
            <w:r w:rsidRPr="00485F5B">
              <w:rPr>
                <w:rFonts w:ascii="Arial Narrow" w:hAnsi="Arial Narrow"/>
                <w:sz w:val="21"/>
                <w:szCs w:val="21"/>
              </w:rPr>
              <w:t>Номинальная стоимость 1 акции</w:t>
            </w:r>
            <w:r>
              <w:rPr>
                <w:rFonts w:ascii="Arial Narrow" w:hAnsi="Arial Narrow"/>
                <w:sz w:val="21"/>
                <w:szCs w:val="21"/>
              </w:rPr>
              <w:t>, руб.</w:t>
            </w:r>
          </w:p>
        </w:tc>
        <w:tc>
          <w:tcPr>
            <w:tcW w:w="2563" w:type="dxa"/>
          </w:tcPr>
          <w:p w:rsidR="00CA0362" w:rsidRPr="00485F5B" w:rsidRDefault="00CA0362" w:rsidP="00CA0362">
            <w:pPr>
              <w:ind w:right="-5"/>
              <w:rPr>
                <w:rFonts w:ascii="Arial Narrow" w:hAnsi="Arial Narrow"/>
                <w:sz w:val="21"/>
                <w:szCs w:val="21"/>
              </w:rPr>
            </w:pPr>
            <w:r w:rsidRPr="00B3711B">
              <w:rPr>
                <w:rFonts w:ascii="Arial Narrow" w:hAnsi="Arial Narrow"/>
                <w:sz w:val="21"/>
                <w:szCs w:val="21"/>
              </w:rPr>
              <w:t>0,50</w:t>
            </w:r>
          </w:p>
        </w:tc>
        <w:tc>
          <w:tcPr>
            <w:tcW w:w="2552" w:type="dxa"/>
          </w:tcPr>
          <w:p w:rsidR="00CA0362" w:rsidRPr="00485F5B" w:rsidRDefault="00CA0362" w:rsidP="00CA0362">
            <w:pPr>
              <w:ind w:right="-5"/>
              <w:rPr>
                <w:rFonts w:ascii="Arial Narrow" w:hAnsi="Arial Narrow"/>
                <w:sz w:val="21"/>
                <w:szCs w:val="21"/>
              </w:rPr>
            </w:pPr>
            <w:r w:rsidRPr="00B3711B">
              <w:rPr>
                <w:rFonts w:ascii="Arial Narrow" w:hAnsi="Arial Narrow"/>
                <w:sz w:val="21"/>
                <w:szCs w:val="21"/>
              </w:rPr>
              <w:t>0,50</w:t>
            </w:r>
          </w:p>
        </w:tc>
      </w:tr>
      <w:tr w:rsidR="00CA0362" w:rsidRPr="00485F5B" w:rsidTr="00CA0362">
        <w:tc>
          <w:tcPr>
            <w:tcW w:w="4241" w:type="dxa"/>
          </w:tcPr>
          <w:p w:rsidR="00CA0362" w:rsidRPr="00485F5B" w:rsidRDefault="00CA0362" w:rsidP="00CA0362">
            <w:pPr>
              <w:ind w:right="-5"/>
              <w:rPr>
                <w:rFonts w:ascii="Arial Narrow" w:hAnsi="Arial Narrow"/>
                <w:sz w:val="21"/>
                <w:szCs w:val="21"/>
              </w:rPr>
            </w:pPr>
            <w:r w:rsidRPr="00485F5B">
              <w:rPr>
                <w:rFonts w:ascii="Arial Narrow" w:hAnsi="Arial Narrow"/>
                <w:sz w:val="21"/>
                <w:szCs w:val="21"/>
              </w:rPr>
              <w:t>Общая номинальная стоимость</w:t>
            </w:r>
          </w:p>
        </w:tc>
        <w:tc>
          <w:tcPr>
            <w:tcW w:w="2563" w:type="dxa"/>
          </w:tcPr>
          <w:p w:rsidR="00CA0362" w:rsidRPr="00485F5B" w:rsidRDefault="00CA0362" w:rsidP="00CA0362">
            <w:pPr>
              <w:ind w:right="-5"/>
              <w:rPr>
                <w:rFonts w:ascii="Arial Narrow" w:hAnsi="Arial Narrow"/>
                <w:sz w:val="21"/>
                <w:szCs w:val="21"/>
              </w:rPr>
            </w:pPr>
            <w:r w:rsidRPr="00B3711B">
              <w:rPr>
                <w:rFonts w:ascii="Arial Narrow" w:hAnsi="Arial Narrow"/>
                <w:sz w:val="21"/>
                <w:szCs w:val="21"/>
              </w:rPr>
              <w:t>21 679 411 457,00</w:t>
            </w:r>
          </w:p>
        </w:tc>
        <w:tc>
          <w:tcPr>
            <w:tcW w:w="2552" w:type="dxa"/>
          </w:tcPr>
          <w:p w:rsidR="00CA0362" w:rsidRPr="00485F5B" w:rsidRDefault="00CA0362" w:rsidP="00CA0362">
            <w:pPr>
              <w:ind w:right="-5"/>
              <w:rPr>
                <w:rFonts w:ascii="Arial Narrow" w:hAnsi="Arial Narrow"/>
                <w:sz w:val="21"/>
                <w:szCs w:val="21"/>
              </w:rPr>
            </w:pPr>
            <w:r w:rsidRPr="00B3711B">
              <w:rPr>
                <w:rFonts w:ascii="Arial Narrow" w:hAnsi="Arial Narrow"/>
                <w:sz w:val="21"/>
                <w:szCs w:val="21"/>
              </w:rPr>
              <w:t>1 037 574 692,00</w:t>
            </w:r>
          </w:p>
        </w:tc>
      </w:tr>
    </w:tbl>
    <w:p w:rsidR="00CA0362" w:rsidRDefault="00CA0362" w:rsidP="00CA0362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</w:p>
    <w:p w:rsidR="00CA0362" w:rsidRPr="00E365D8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  <w:r w:rsidRPr="00E365D8"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  <w:t>Выпуск обыкновенных именных акций АО «РАО ЭС Востока» зарегистрирован Федеральной службой по финансовым рынкам (ФСФР России) 29 июля 2008 года. Выпуску присвоен государственный регистрационный номер 1-01-55384-Е.</w:t>
      </w:r>
    </w:p>
    <w:p w:rsidR="00CA0362" w:rsidRPr="00E365D8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  <w:r w:rsidRPr="00E365D8"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  <w:t>Выпуск привилегированных именных акций АО «РАО ЭС Востока» зарегистрирован ФСФР России 08 декабря 2009 года под государственным регистрационным номером 2-02-55384-Е. Привилегированные именные акции АО «РАО ЭС Востока» данного выпуска размещены путем конвертации привилегированных именных акций (государственный регистрационный номер 1-02-55384-Е от 29 июля 2008 года) в акции той же категории с иными правами.</w:t>
      </w:r>
    </w:p>
    <w:p w:rsidR="00CA0362" w:rsidRPr="00E365D8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  <w:r w:rsidRPr="00E365D8"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  <w:t>ФСФР России решением от 24 мая 2011 года зарегистрировала дополнительный выпуск и проспект обыкновенных именных бездокументарных акций АО «РАО ЭС Востока», размещаемых путем открытой подписки (государственный регистрационный номер выпуска 1-01-55384-Е-001D). Решение об увеличении уставного капитала Общества было принято Советом директоров Общества 23 марта 2011 года в целях привлечения денежных средств, в том числе средств федерального бюджета, для финансирования инвестиционных проектов Холдинга.</w:t>
      </w:r>
    </w:p>
    <w:p w:rsidR="00CA0362" w:rsidRPr="00E365D8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  <w:r w:rsidRPr="00E365D8"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  <w:t>Отчет об итогах дополнительного выпуска акций Общества зарегистрирован ФСФР России 07 февраля 2012 года. В результате дополнительной эмиссии размещено 2 317 068 930 обыкновенных именных акций АО «РАО ЭС Востока» на общую сумму по номинальной стоимости 1 158 534 465 рублей, при этом привлечено средств федерального бюджета на сумму 746 236 200,00 рублей.</w:t>
      </w:r>
    </w:p>
    <w:p w:rsidR="00CA0362" w:rsidRPr="00E365D8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  <w:r w:rsidRPr="00E365D8"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  <w:t>Изменения в Устав АО «РАО ЭС Востока», связанные с увеличением уставного капитала, зарегистрированы Межрайонной инспекцией Федеральной налоговой службы № 1 по Амурской области 29 февраля 2012 года.</w:t>
      </w:r>
    </w:p>
    <w:p w:rsidR="00CA0362" w:rsidRPr="00E365D8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  <w:r w:rsidRPr="00E365D8"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  <w:t>Согласно Уставу, Общество объявляет дополнительно к размещенным акциям 17 682 931 070 обыкновенных именных акций номинальной стоимостью 0,5 рубля каждая на общую сумму по номинальной стоимости 8 841 465 535,00 рублей.</w:t>
      </w:r>
    </w:p>
    <w:p w:rsidR="00CA0362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</w:pPr>
    </w:p>
    <w:tbl>
      <w:tblPr>
        <w:tblW w:w="9568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000" w:firstRow="0" w:lastRow="0" w:firstColumn="0" w:lastColumn="0" w:noHBand="0" w:noVBand="0"/>
      </w:tblPr>
      <w:tblGrid>
        <w:gridCol w:w="3392"/>
        <w:gridCol w:w="1677"/>
        <w:gridCol w:w="1417"/>
        <w:gridCol w:w="1418"/>
        <w:gridCol w:w="1664"/>
      </w:tblGrid>
      <w:tr w:rsidR="00CA0362" w:rsidRPr="00914313" w:rsidTr="00CA0362">
        <w:trPr>
          <w:cantSplit/>
          <w:trHeight w:val="541"/>
          <w:jc w:val="center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CA0362" w:rsidRDefault="00CA0362" w:rsidP="00CA0362">
            <w:pPr>
              <w:ind w:hanging="73"/>
              <w:jc w:val="center"/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  <w:color w:val="FFFFFF"/>
              </w:rPr>
            </w:pPr>
            <w:r w:rsidRPr="00914313">
              <w:rPr>
                <w:rStyle w:val="SUBST"/>
                <w:rFonts w:ascii="Arial Narrow" w:hAnsi="Arial Narrow"/>
                <w:b w:val="0"/>
                <w:i w:val="0"/>
                <w:color w:val="FFFFFF"/>
              </w:rPr>
              <w:t xml:space="preserve">Наименование владельца </w:t>
            </w:r>
          </w:p>
          <w:p w:rsidR="00CA0362" w:rsidRPr="00914313" w:rsidRDefault="00CA0362" w:rsidP="00CA0362">
            <w:pPr>
              <w:ind w:hanging="73"/>
              <w:jc w:val="center"/>
              <w:rPr>
                <w:rStyle w:val="SUBST"/>
                <w:rFonts w:ascii="Arial Narrow" w:hAnsi="Arial Narrow"/>
                <w:b w:val="0"/>
                <w:i w:val="0"/>
                <w:color w:val="FFFFFF"/>
              </w:rPr>
            </w:pPr>
            <w:r w:rsidRPr="00914313">
              <w:rPr>
                <w:rStyle w:val="SUBST"/>
                <w:rFonts w:ascii="Arial Narrow" w:hAnsi="Arial Narrow"/>
                <w:b w:val="0"/>
                <w:i w:val="0"/>
                <w:color w:val="FFFFFF"/>
              </w:rPr>
              <w:t>ценных бумаг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3366"/>
            <w:vAlign w:val="center"/>
          </w:tcPr>
          <w:p w:rsidR="00CA0362" w:rsidRPr="00914313" w:rsidRDefault="00CA0362" w:rsidP="00CA0362">
            <w:pPr>
              <w:jc w:val="center"/>
              <w:rPr>
                <w:rStyle w:val="SUBST"/>
                <w:rFonts w:ascii="Arial Narrow" w:hAnsi="Arial Narrow"/>
                <w:b w:val="0"/>
                <w:i w:val="0"/>
                <w:color w:val="FFFFFF"/>
              </w:rPr>
            </w:pPr>
            <w:r w:rsidRPr="00914313">
              <w:rPr>
                <w:rStyle w:val="SUBST"/>
                <w:rFonts w:ascii="Arial Narrow" w:hAnsi="Arial Narrow"/>
                <w:b w:val="0"/>
                <w:i w:val="0"/>
                <w:color w:val="FFFFFF"/>
              </w:rPr>
              <w:t>Доля в уставном капитале по состоянию на: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3366"/>
            <w:vAlign w:val="center"/>
          </w:tcPr>
          <w:p w:rsidR="00CA0362" w:rsidRPr="00914313" w:rsidRDefault="00CA0362" w:rsidP="00CA0362">
            <w:pPr>
              <w:jc w:val="center"/>
              <w:rPr>
                <w:rStyle w:val="SUBST"/>
                <w:rFonts w:ascii="Arial Narrow" w:hAnsi="Arial Narrow"/>
                <w:b w:val="0"/>
                <w:i w:val="0"/>
                <w:color w:val="FFFFFF"/>
              </w:rPr>
            </w:pPr>
            <w:r w:rsidRPr="00B816A1">
              <w:rPr>
                <w:rStyle w:val="SUBST"/>
                <w:rFonts w:ascii="Arial Narrow" w:hAnsi="Arial Narrow"/>
                <w:b w:val="0"/>
                <w:i w:val="0"/>
                <w:color w:val="FFFFFF"/>
              </w:rPr>
              <w:t>Доля обыкновенных акций</w:t>
            </w:r>
            <w:r>
              <w:rPr>
                <w:rStyle w:val="SUBST"/>
                <w:rFonts w:ascii="Arial Narrow" w:hAnsi="Arial Narrow"/>
                <w:b w:val="0"/>
                <w:i w:val="0"/>
                <w:color w:val="FFFFFF"/>
              </w:rPr>
              <w:t xml:space="preserve"> по состоянию на:</w:t>
            </w:r>
          </w:p>
        </w:tc>
      </w:tr>
      <w:tr w:rsidR="00CA0362" w:rsidRPr="00914313" w:rsidTr="00CA0362">
        <w:trPr>
          <w:cantSplit/>
          <w:trHeight w:val="384"/>
          <w:jc w:val="center"/>
        </w:trPr>
        <w:tc>
          <w:tcPr>
            <w:tcW w:w="3392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center"/>
          </w:tcPr>
          <w:p w:rsidR="00CA0362" w:rsidRPr="00914313" w:rsidRDefault="00CA0362" w:rsidP="00CA0362">
            <w:pPr>
              <w:jc w:val="center"/>
              <w:rPr>
                <w:rStyle w:val="SUBST"/>
                <w:rFonts w:ascii="Arial Narrow" w:hAnsi="Arial Narrow"/>
                <w:b w:val="0"/>
                <w:i w:val="0"/>
                <w:color w:val="FFFFFF"/>
              </w:rPr>
            </w:pPr>
          </w:p>
        </w:tc>
        <w:tc>
          <w:tcPr>
            <w:tcW w:w="16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center"/>
          </w:tcPr>
          <w:p w:rsidR="00CA0362" w:rsidRPr="00914313" w:rsidRDefault="00CA0362" w:rsidP="00CA0362">
            <w:pPr>
              <w:jc w:val="center"/>
              <w:rPr>
                <w:rStyle w:val="SUBST"/>
                <w:rFonts w:ascii="Arial Narrow" w:hAnsi="Arial Narrow"/>
                <w:b w:val="0"/>
                <w:i w:val="0"/>
                <w:color w:val="FFFFFF"/>
              </w:rPr>
            </w:pPr>
            <w:r w:rsidRPr="00914313">
              <w:rPr>
                <w:rStyle w:val="SUBST"/>
                <w:rFonts w:ascii="Arial Narrow" w:hAnsi="Arial Narrow"/>
                <w:b w:val="0"/>
                <w:i w:val="0"/>
                <w:color w:val="FFFFFF"/>
              </w:rPr>
              <w:t>01.01.</w:t>
            </w:r>
            <w:r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  <w:color w:val="FFFFFF"/>
              </w:rPr>
              <w:t>2018</w:t>
            </w:r>
            <w:r w:rsidRPr="00921F71"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  <w:color w:val="FFFFFF"/>
              </w:rPr>
              <w:t xml:space="preserve"> г</w:t>
            </w:r>
            <w:r w:rsidRPr="00914313">
              <w:rPr>
                <w:rStyle w:val="SUBST"/>
                <w:rFonts w:ascii="Arial Narrow" w:hAnsi="Arial Narrow"/>
                <w:b w:val="0"/>
                <w:i w:val="0"/>
                <w:color w:va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A0362" w:rsidRPr="00914313" w:rsidRDefault="00CA0362" w:rsidP="00CA0362">
            <w:pPr>
              <w:jc w:val="center"/>
              <w:rPr>
                <w:rStyle w:val="SUBST"/>
                <w:rFonts w:ascii="Arial Narrow" w:hAnsi="Arial Narrow"/>
                <w:b w:val="0"/>
                <w:i w:val="0"/>
                <w:color w:val="FFFFFF"/>
              </w:rPr>
            </w:pPr>
            <w:r w:rsidRPr="00914313">
              <w:rPr>
                <w:rStyle w:val="SUBST"/>
                <w:rFonts w:ascii="Arial Narrow" w:hAnsi="Arial Narrow"/>
                <w:b w:val="0"/>
                <w:i w:val="0"/>
                <w:color w:val="FFFFFF"/>
              </w:rPr>
              <w:t>31.12.</w:t>
            </w:r>
            <w:r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  <w:color w:val="FFFFFF"/>
              </w:rPr>
              <w:t>2018</w:t>
            </w:r>
            <w:r w:rsidRPr="00921F71"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  <w:color w:val="FFFFFF"/>
              </w:rPr>
              <w:t xml:space="preserve"> г</w:t>
            </w:r>
            <w:r w:rsidRPr="00914313">
              <w:rPr>
                <w:rStyle w:val="SUBST"/>
                <w:rFonts w:ascii="Arial Narrow" w:hAnsi="Arial Narrow"/>
                <w:b w:val="0"/>
                <w:i w:val="0"/>
                <w:color w:va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A0362" w:rsidRPr="00914313" w:rsidRDefault="00CA0362" w:rsidP="00CA0362">
            <w:pPr>
              <w:jc w:val="center"/>
              <w:rPr>
                <w:rStyle w:val="SUBST"/>
                <w:rFonts w:ascii="Arial Narrow" w:hAnsi="Arial Narrow"/>
                <w:b w:val="0"/>
                <w:i w:val="0"/>
                <w:color w:val="FFFFFF"/>
              </w:rPr>
            </w:pPr>
            <w:r w:rsidRPr="00914313">
              <w:rPr>
                <w:rStyle w:val="SUBST"/>
                <w:rFonts w:ascii="Arial Narrow" w:hAnsi="Arial Narrow"/>
                <w:b w:val="0"/>
                <w:i w:val="0"/>
                <w:color w:val="FFFFFF"/>
              </w:rPr>
              <w:t>01.01.</w:t>
            </w:r>
            <w:r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  <w:color w:val="FFFFFF"/>
              </w:rPr>
              <w:t>2018</w:t>
            </w:r>
            <w:r w:rsidRPr="00921F71"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  <w:color w:val="FFFFFF"/>
              </w:rPr>
              <w:t xml:space="preserve"> г</w:t>
            </w:r>
            <w:r w:rsidRPr="00914313">
              <w:rPr>
                <w:rStyle w:val="SUBST"/>
                <w:rFonts w:ascii="Arial Narrow" w:hAnsi="Arial Narrow"/>
                <w:b w:val="0"/>
                <w:i w:val="0"/>
                <w:color w:val="FFFFFF"/>
              </w:rPr>
              <w:t>.</w:t>
            </w:r>
          </w:p>
        </w:tc>
        <w:tc>
          <w:tcPr>
            <w:tcW w:w="166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A0362" w:rsidRPr="00914313" w:rsidRDefault="00CA0362" w:rsidP="00CA0362">
            <w:pPr>
              <w:jc w:val="center"/>
              <w:rPr>
                <w:rStyle w:val="SUBST"/>
                <w:rFonts w:ascii="Arial Narrow" w:hAnsi="Arial Narrow"/>
                <w:b w:val="0"/>
                <w:i w:val="0"/>
                <w:color w:val="FFFFFF"/>
              </w:rPr>
            </w:pPr>
            <w:r w:rsidRPr="00914313">
              <w:rPr>
                <w:rStyle w:val="SUBST"/>
                <w:rFonts w:ascii="Arial Narrow" w:hAnsi="Arial Narrow"/>
                <w:b w:val="0"/>
                <w:i w:val="0"/>
                <w:color w:val="FFFFFF"/>
              </w:rPr>
              <w:t>31.12.</w:t>
            </w:r>
            <w:r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  <w:color w:val="FFFFFF"/>
              </w:rPr>
              <w:t>2018</w:t>
            </w:r>
            <w:r w:rsidRPr="00921F71"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  <w:color w:val="FFFFFF"/>
              </w:rPr>
              <w:t xml:space="preserve"> г</w:t>
            </w:r>
            <w:r w:rsidRPr="00914313">
              <w:rPr>
                <w:rStyle w:val="SUBST"/>
                <w:rFonts w:ascii="Arial Narrow" w:hAnsi="Arial Narrow"/>
                <w:b w:val="0"/>
                <w:i w:val="0"/>
                <w:color w:val="FFFFFF"/>
              </w:rPr>
              <w:t>.</w:t>
            </w:r>
          </w:p>
        </w:tc>
      </w:tr>
      <w:tr w:rsidR="00CA0362" w:rsidRPr="00914313" w:rsidTr="00CA0362">
        <w:trPr>
          <w:trHeight w:val="269"/>
          <w:jc w:val="center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914313" w:rsidRDefault="00CA0362" w:rsidP="00CA0362">
            <w:pPr>
              <w:jc w:val="center"/>
              <w:rPr>
                <w:rStyle w:val="SUBST"/>
                <w:rFonts w:ascii="Arial Narrow" w:hAnsi="Arial Narrow"/>
                <w:b w:val="0"/>
                <w:i w:val="0"/>
              </w:rPr>
            </w:pPr>
            <w:r>
              <w:rPr>
                <w:rStyle w:val="SUBST"/>
                <w:rFonts w:ascii="Arial Narrow" w:hAnsi="Arial Narrow"/>
                <w:b w:val="0"/>
                <w:i w:val="0"/>
              </w:rPr>
              <w:t>ПАО «РусГидро»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914313" w:rsidRDefault="00CA0362" w:rsidP="00CA0362">
            <w:pPr>
              <w:jc w:val="center"/>
              <w:rPr>
                <w:rStyle w:val="SUBST"/>
                <w:rFonts w:ascii="Arial Narrow" w:hAnsi="Arial Narrow"/>
                <w:b w:val="0"/>
                <w:i w:val="0"/>
              </w:rPr>
            </w:pPr>
            <w:r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 xml:space="preserve">84,39 </w:t>
            </w:r>
            <w:r w:rsidRPr="00921F71"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914313" w:rsidRDefault="00CA0362" w:rsidP="00CA0362">
            <w:pPr>
              <w:jc w:val="center"/>
              <w:rPr>
                <w:rStyle w:val="SUBST"/>
                <w:rFonts w:ascii="Arial Narrow" w:hAnsi="Arial Narrow"/>
                <w:b w:val="0"/>
                <w:i w:val="0"/>
              </w:rPr>
            </w:pPr>
            <w:r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 xml:space="preserve">84,39 </w:t>
            </w:r>
            <w:r w:rsidRPr="00921F71"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914313" w:rsidRDefault="00CA0362" w:rsidP="00CA0362">
            <w:pPr>
              <w:jc w:val="center"/>
              <w:rPr>
                <w:rStyle w:val="SUBST"/>
                <w:rFonts w:ascii="Arial Narrow" w:hAnsi="Arial Narrow"/>
                <w:b w:val="0"/>
                <w:i w:val="0"/>
              </w:rPr>
            </w:pPr>
            <w:r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 xml:space="preserve">84,39 </w:t>
            </w:r>
            <w:r w:rsidRPr="00921F71"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>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914313" w:rsidRDefault="00CA0362" w:rsidP="00CA0362">
            <w:pPr>
              <w:jc w:val="center"/>
              <w:rPr>
                <w:rStyle w:val="SUBST"/>
                <w:rFonts w:ascii="Arial Narrow" w:hAnsi="Arial Narrow"/>
                <w:b w:val="0"/>
                <w:i w:val="0"/>
              </w:rPr>
            </w:pPr>
            <w:r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 xml:space="preserve">84,39 </w:t>
            </w:r>
            <w:r w:rsidRPr="00921F71"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>%</w:t>
            </w:r>
          </w:p>
        </w:tc>
      </w:tr>
      <w:tr w:rsidR="00CA0362" w:rsidRPr="00456B14" w:rsidTr="00CA0362">
        <w:trPr>
          <w:trHeight w:val="269"/>
          <w:jc w:val="center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9D14EE" w:rsidRDefault="00CA0362" w:rsidP="00CA0362">
            <w:pPr>
              <w:jc w:val="center"/>
              <w:rPr>
                <w:rStyle w:val="SUBST"/>
                <w:rFonts w:ascii="Arial Narrow" w:hAnsi="Arial Narrow"/>
                <w:b w:val="0"/>
                <w:i w:val="0"/>
              </w:rPr>
            </w:pPr>
            <w:r w:rsidRPr="009D14EE">
              <w:rPr>
                <w:rStyle w:val="SUBST"/>
                <w:rFonts w:ascii="Arial Narrow" w:hAnsi="Arial Narrow"/>
                <w:b w:val="0"/>
                <w:i w:val="0"/>
              </w:rPr>
              <w:t>АО «</w:t>
            </w:r>
            <w:proofErr w:type="spellStart"/>
            <w:r w:rsidRPr="009D14EE">
              <w:rPr>
                <w:rStyle w:val="SUBST"/>
                <w:rFonts w:ascii="Arial Narrow" w:hAnsi="Arial Narrow"/>
                <w:b w:val="0"/>
                <w:i w:val="0"/>
              </w:rPr>
              <w:t>Гидроинвест</w:t>
            </w:r>
            <w:proofErr w:type="spellEnd"/>
            <w:r w:rsidRPr="009D14EE">
              <w:rPr>
                <w:rStyle w:val="SUBST"/>
                <w:rFonts w:ascii="Arial Narrow" w:hAnsi="Arial Narrow"/>
                <w:b w:val="0"/>
                <w:i w:val="0"/>
              </w:rPr>
              <w:t>»</w:t>
            </w:r>
            <w:r>
              <w:rPr>
                <w:rStyle w:val="SUBST"/>
                <w:rFonts w:ascii="Arial Narrow" w:hAnsi="Arial Narrow"/>
                <w:b w:val="0"/>
                <w:i w:val="0"/>
              </w:rPr>
              <w:t xml:space="preserve"> *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9D14EE" w:rsidRDefault="00CA0362" w:rsidP="00CA0362">
            <w:pPr>
              <w:jc w:val="center"/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</w:pPr>
            <w:r w:rsidRPr="009D14EE"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>15,59 %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9D14EE" w:rsidRDefault="00CA0362" w:rsidP="00CA0362">
            <w:pPr>
              <w:jc w:val="center"/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</w:pPr>
            <w:r w:rsidRPr="009D14EE"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>15,59 %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9D14EE" w:rsidRDefault="00CA0362" w:rsidP="00CA0362">
            <w:pPr>
              <w:jc w:val="center"/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</w:pPr>
            <w:r w:rsidRPr="009D14EE"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>15,59 %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9D14EE" w:rsidRDefault="00CA0362" w:rsidP="00CA0362">
            <w:pPr>
              <w:jc w:val="center"/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</w:pPr>
            <w:r w:rsidRPr="009D14EE">
              <w:rPr>
                <w:rStyle w:val="SUBST"/>
                <w:rFonts w:ascii="Arial Narrow" w:hAnsi="Arial Narrow"/>
                <w:b w:val="0"/>
                <w:bCs w:val="0"/>
                <w:i w:val="0"/>
                <w:iCs w:val="0"/>
              </w:rPr>
              <w:t>15,59 %</w:t>
            </w:r>
          </w:p>
        </w:tc>
      </w:tr>
    </w:tbl>
    <w:p w:rsidR="00CA0362" w:rsidRPr="000509D5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</w:pPr>
      <w:r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  <w:t>*</w:t>
      </w:r>
      <w:r w:rsidRPr="000509D5"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  <w:t xml:space="preserve">28.09.2018 завершен проект по реорганизации ООО «Индекс энергетики – </w:t>
      </w:r>
      <w:proofErr w:type="spellStart"/>
      <w:r w:rsidRPr="000509D5"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  <w:t>ГидроОГК</w:t>
      </w:r>
      <w:proofErr w:type="spellEnd"/>
      <w:r w:rsidRPr="000509D5"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  <w:t>», ООО «ЭЗОП», ООО «Восток-</w:t>
      </w:r>
      <w:proofErr w:type="spellStart"/>
      <w:r w:rsidRPr="000509D5"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  <w:t>Финанс</w:t>
      </w:r>
      <w:proofErr w:type="spellEnd"/>
      <w:r w:rsidRPr="000509D5"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  <w:t>» в форме присоединения к АО «</w:t>
      </w:r>
      <w:proofErr w:type="spellStart"/>
      <w:r w:rsidRPr="000509D5"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  <w:t>Гидроинвест</w:t>
      </w:r>
      <w:proofErr w:type="spellEnd"/>
      <w:r w:rsidRPr="000509D5"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  <w:t>».</w:t>
      </w:r>
    </w:p>
    <w:p w:rsidR="00CA0362" w:rsidRPr="000509D5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</w:pPr>
      <w:r w:rsidRPr="000509D5"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  <w:lastRenderedPageBreak/>
        <w:t>В результате реорганизации АО «</w:t>
      </w:r>
      <w:proofErr w:type="spellStart"/>
      <w:r w:rsidRPr="000509D5"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  <w:t>Гидроинвест</w:t>
      </w:r>
      <w:proofErr w:type="spellEnd"/>
      <w:r w:rsidRPr="000509D5"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  <w:t>» в порядке универсального правопреемства стало владельцем 15,59 % акций АО «РАО ЭС Востока», ранее принадлежащих ООО «Восток-</w:t>
      </w:r>
      <w:proofErr w:type="spellStart"/>
      <w:r w:rsidRPr="000509D5"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  <w:t>Финанс</w:t>
      </w:r>
      <w:proofErr w:type="spellEnd"/>
      <w:r w:rsidRPr="000509D5"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  <w:t xml:space="preserve">». </w:t>
      </w:r>
    </w:p>
    <w:p w:rsidR="00CA0362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</w:pPr>
    </w:p>
    <w:p w:rsidR="00CA0362" w:rsidRPr="00C76F77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  <w:r w:rsidRPr="00C76F77"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  <w:t>Общее количество лиц, зарегистрированных в реестре акционеров АО «РАО ЭС Востока» по состоянию на 31.12.201</w:t>
      </w:r>
      <w:r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  <w:t>8</w:t>
      </w:r>
      <w:r w:rsidRPr="00C76F77"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  <w:t xml:space="preserve"> г. – 4, из них номинальные держатели – 3. </w:t>
      </w:r>
    </w:p>
    <w:p w:rsidR="00CA0362" w:rsidRPr="00E365D8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  <w:r w:rsidRPr="00637273"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  <w:t>Общее количество акционеров АО «РАО ЭС Востока» на 31.12.2018 – 13.</w:t>
      </w:r>
      <w:r w:rsidRPr="00E365D8"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</w:p>
    <w:p w:rsidR="00CA0362" w:rsidRDefault="00CA0362" w:rsidP="00CA0362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</w:pPr>
    </w:p>
    <w:p w:rsidR="00CA0362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</w:pPr>
    </w:p>
    <w:p w:rsidR="00CA0362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</w:pPr>
    </w:p>
    <w:p w:rsidR="00CA0362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</w:pPr>
    </w:p>
    <w:p w:rsidR="00CA0362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</w:pPr>
    </w:p>
    <w:p w:rsidR="00CA0362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</w:pPr>
    </w:p>
    <w:p w:rsidR="00CA0362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</w:pPr>
    </w:p>
    <w:p w:rsidR="00CA0362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  <w:sectPr w:rsidR="00CA0362" w:rsidSect="00332DC3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A0362" w:rsidRDefault="00CA0362" w:rsidP="00CA0362">
      <w:pPr>
        <w:spacing w:before="240" w:after="120"/>
        <w:rPr>
          <w:rFonts w:ascii="Arial Narrow" w:hAnsi="Arial Narrow"/>
          <w:b/>
          <w:color w:val="0070C0"/>
        </w:rPr>
      </w:pPr>
      <w:r w:rsidRPr="006F2AC0">
        <w:rPr>
          <w:rFonts w:ascii="Arial Narrow" w:hAnsi="Arial Narrow"/>
          <w:b/>
          <w:color w:val="0070C0"/>
        </w:rPr>
        <w:lastRenderedPageBreak/>
        <w:t>2</w:t>
      </w:r>
      <w:r>
        <w:rPr>
          <w:rFonts w:ascii="Arial Narrow" w:hAnsi="Arial Narrow"/>
          <w:b/>
          <w:color w:val="0070C0"/>
        </w:rPr>
        <w:t xml:space="preserve">.3. Участие общества в иных организациях  </w:t>
      </w:r>
      <w:r w:rsidRPr="00B42703">
        <w:rPr>
          <w:rFonts w:ascii="Arial Narrow" w:hAnsi="Arial Narrow"/>
          <w:b/>
          <w:color w:val="0070C0"/>
        </w:rPr>
        <w:t xml:space="preserve"> </w:t>
      </w:r>
    </w:p>
    <w:p w:rsidR="00CA0362" w:rsidRPr="00B42703" w:rsidRDefault="00CA0362" w:rsidP="00CA0362">
      <w:pPr>
        <w:shd w:val="clear" w:color="auto" w:fill="FFFFFF"/>
        <w:tabs>
          <w:tab w:val="left" w:pos="610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b/>
          <w:color w:val="0070C0"/>
        </w:rPr>
      </w:pPr>
      <w:r w:rsidRPr="0023400A">
        <w:rPr>
          <w:rFonts w:ascii="Arial Narrow" w:hAnsi="Arial Narrow"/>
        </w:rPr>
        <w:t>Информация об участии Общества в иных хозяйственных обществах по состоянию на 31 декабря 201</w:t>
      </w:r>
      <w:r>
        <w:rPr>
          <w:rFonts w:ascii="Arial Narrow" w:hAnsi="Arial Narrow"/>
        </w:rPr>
        <w:t>8</w:t>
      </w:r>
      <w:r w:rsidRPr="0023400A">
        <w:rPr>
          <w:rFonts w:ascii="Arial Narrow" w:hAnsi="Arial Narrow"/>
        </w:rPr>
        <w:t xml:space="preserve"> года: 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261"/>
        <w:gridCol w:w="2409"/>
        <w:gridCol w:w="2127"/>
        <w:gridCol w:w="2268"/>
      </w:tblGrid>
      <w:tr w:rsidR="00CA0362" w:rsidRPr="0044310E" w:rsidTr="00CA0362">
        <w:tc>
          <w:tcPr>
            <w:tcW w:w="5245" w:type="dxa"/>
            <w:shd w:val="clear" w:color="auto" w:fill="auto"/>
          </w:tcPr>
          <w:p w:rsidR="00CA0362" w:rsidRPr="00086AE0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  <w:b/>
              </w:rPr>
            </w:pPr>
            <w:r w:rsidRPr="00086AE0">
              <w:rPr>
                <w:rFonts w:ascii="Arial Narrow" w:hAnsi="Arial Narrow"/>
                <w:b/>
              </w:rPr>
              <w:t>Наименование Общества</w:t>
            </w:r>
          </w:p>
        </w:tc>
        <w:tc>
          <w:tcPr>
            <w:tcW w:w="3261" w:type="dxa"/>
            <w:shd w:val="clear" w:color="auto" w:fill="auto"/>
          </w:tcPr>
          <w:p w:rsidR="00CA0362" w:rsidRPr="00086AE0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  <w:b/>
              </w:rPr>
            </w:pPr>
            <w:r w:rsidRPr="00086AE0">
              <w:rPr>
                <w:rFonts w:ascii="Arial Narrow" w:hAnsi="Arial Narrow"/>
                <w:b/>
              </w:rPr>
              <w:t xml:space="preserve">Место нахождения </w:t>
            </w:r>
          </w:p>
        </w:tc>
        <w:tc>
          <w:tcPr>
            <w:tcW w:w="2409" w:type="dxa"/>
            <w:shd w:val="clear" w:color="auto" w:fill="auto"/>
          </w:tcPr>
          <w:p w:rsidR="00CA0362" w:rsidRPr="00086AE0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  <w:b/>
              </w:rPr>
            </w:pPr>
            <w:r w:rsidRPr="00086AE0">
              <w:rPr>
                <w:rFonts w:ascii="Arial Narrow" w:hAnsi="Arial Narrow"/>
                <w:b/>
              </w:rPr>
              <w:t>Доля Общества в уставном капитале, %</w:t>
            </w:r>
          </w:p>
        </w:tc>
        <w:tc>
          <w:tcPr>
            <w:tcW w:w="2127" w:type="dxa"/>
            <w:shd w:val="clear" w:color="auto" w:fill="auto"/>
          </w:tcPr>
          <w:p w:rsidR="00CA0362" w:rsidRPr="00086AE0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  <w:b/>
              </w:rPr>
            </w:pPr>
            <w:r w:rsidRPr="00086AE0">
              <w:rPr>
                <w:rFonts w:ascii="Arial Narrow" w:hAnsi="Arial Narrow"/>
                <w:b/>
              </w:rPr>
              <w:t>Доля Общества от обыкновенных акций, %</w:t>
            </w:r>
          </w:p>
        </w:tc>
        <w:tc>
          <w:tcPr>
            <w:tcW w:w="2268" w:type="dxa"/>
          </w:tcPr>
          <w:p w:rsidR="00CA0362" w:rsidRPr="00086AE0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  <w:b/>
              </w:rPr>
            </w:pPr>
            <w:r w:rsidRPr="00086AE0">
              <w:rPr>
                <w:rFonts w:ascii="Arial Narrow" w:hAnsi="Arial Narrow"/>
                <w:b/>
              </w:rPr>
              <w:t xml:space="preserve">Размер полученных Обществом дивидендов, руб. </w:t>
            </w:r>
          </w:p>
        </w:tc>
      </w:tr>
      <w:tr w:rsidR="00CA0362" w:rsidRPr="00526C28" w:rsidTr="00CA0362">
        <w:tc>
          <w:tcPr>
            <w:tcW w:w="5245" w:type="dxa"/>
            <w:shd w:val="clear" w:color="auto" w:fill="auto"/>
          </w:tcPr>
          <w:p w:rsidR="00CA0362" w:rsidRPr="00DC1531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DC1531">
              <w:rPr>
                <w:rFonts w:ascii="Arial Narrow" w:hAnsi="Arial Narrow"/>
              </w:rPr>
              <w:t>Публичное акционерное общество энергетики и электрификации «Камчатскэнерго»</w:t>
            </w:r>
          </w:p>
          <w:p w:rsidR="00CA0362" w:rsidRPr="00526C28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DC1531">
              <w:rPr>
                <w:rFonts w:ascii="Arial Narrow" w:hAnsi="Arial Narrow"/>
              </w:rPr>
              <w:t>(ПАО «Камчатскэнерго»)</w:t>
            </w:r>
          </w:p>
        </w:tc>
        <w:tc>
          <w:tcPr>
            <w:tcW w:w="3261" w:type="dxa"/>
            <w:shd w:val="clear" w:color="auto" w:fill="auto"/>
          </w:tcPr>
          <w:p w:rsidR="00CA0362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DC1531">
              <w:rPr>
                <w:rFonts w:ascii="Arial Narrow" w:hAnsi="Arial Narrow"/>
              </w:rPr>
              <w:t xml:space="preserve">Российская Федерация, </w:t>
            </w:r>
          </w:p>
          <w:p w:rsidR="00CA0362" w:rsidRPr="00526C28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DC1531">
              <w:rPr>
                <w:rFonts w:ascii="Arial Narrow" w:hAnsi="Arial Narrow"/>
              </w:rPr>
              <w:t>г. Петропавловск-Камчатский</w:t>
            </w:r>
          </w:p>
        </w:tc>
        <w:tc>
          <w:tcPr>
            <w:tcW w:w="2409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98,68</w:t>
            </w:r>
          </w:p>
        </w:tc>
        <w:tc>
          <w:tcPr>
            <w:tcW w:w="2127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99,11</w:t>
            </w:r>
          </w:p>
        </w:tc>
        <w:tc>
          <w:tcPr>
            <w:tcW w:w="2268" w:type="dxa"/>
          </w:tcPr>
          <w:p w:rsidR="00CA0362" w:rsidRPr="00DC1531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</w:tr>
      <w:tr w:rsidR="00CA0362" w:rsidRPr="00526C28" w:rsidTr="00CA0362">
        <w:tc>
          <w:tcPr>
            <w:tcW w:w="5245" w:type="dxa"/>
            <w:shd w:val="clear" w:color="auto" w:fill="auto"/>
          </w:tcPr>
          <w:p w:rsidR="00CA0362" w:rsidRPr="00194A20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194A20">
              <w:rPr>
                <w:rFonts w:ascii="Arial Narrow" w:hAnsi="Arial Narrow"/>
              </w:rPr>
              <w:t>Публичное акционерное общество «Дальневосточная энергетическая компания»</w:t>
            </w:r>
          </w:p>
          <w:p w:rsidR="00CA0362" w:rsidRPr="00526C28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194A20">
              <w:rPr>
                <w:rFonts w:ascii="Arial Narrow" w:hAnsi="Arial Narrow"/>
              </w:rPr>
              <w:t>(ПАО «ДЭК»)</w:t>
            </w:r>
          </w:p>
        </w:tc>
        <w:tc>
          <w:tcPr>
            <w:tcW w:w="3261" w:type="dxa"/>
            <w:shd w:val="clear" w:color="auto" w:fill="auto"/>
          </w:tcPr>
          <w:p w:rsidR="00CA0362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194A20">
              <w:rPr>
                <w:rFonts w:ascii="Arial Narrow" w:hAnsi="Arial Narrow"/>
              </w:rPr>
              <w:t xml:space="preserve">Российская Федерация, </w:t>
            </w:r>
          </w:p>
          <w:p w:rsidR="00CA0362" w:rsidRPr="00526C28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194A20">
              <w:rPr>
                <w:rFonts w:ascii="Arial Narrow" w:hAnsi="Arial Narrow"/>
              </w:rPr>
              <w:t>г. Владивосток</w:t>
            </w:r>
          </w:p>
        </w:tc>
        <w:tc>
          <w:tcPr>
            <w:tcW w:w="2409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51,03</w:t>
            </w:r>
          </w:p>
        </w:tc>
        <w:tc>
          <w:tcPr>
            <w:tcW w:w="2127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51,03</w:t>
            </w:r>
          </w:p>
        </w:tc>
        <w:tc>
          <w:tcPr>
            <w:tcW w:w="2268" w:type="dxa"/>
          </w:tcPr>
          <w:p w:rsidR="00CA0362" w:rsidRPr="00194A20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</w:tr>
      <w:tr w:rsidR="00CA0362" w:rsidRPr="00526C28" w:rsidTr="00CA0362">
        <w:tc>
          <w:tcPr>
            <w:tcW w:w="5245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194A20">
              <w:rPr>
                <w:rFonts w:ascii="Arial Narrow" w:hAnsi="Arial Narrow"/>
              </w:rPr>
              <w:t>Публичное акционерное общество «Якутскэнерго» (ПАО «Якутскэнерго»)</w:t>
            </w:r>
          </w:p>
        </w:tc>
        <w:tc>
          <w:tcPr>
            <w:tcW w:w="3261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194A20">
              <w:rPr>
                <w:rFonts w:ascii="Arial Narrow" w:hAnsi="Arial Narrow"/>
              </w:rPr>
              <w:t>Российская Федерация, г. Якутск</w:t>
            </w:r>
          </w:p>
        </w:tc>
        <w:tc>
          <w:tcPr>
            <w:tcW w:w="2409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49,37</w:t>
            </w:r>
          </w:p>
        </w:tc>
        <w:tc>
          <w:tcPr>
            <w:tcW w:w="2127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57,63</w:t>
            </w:r>
          </w:p>
        </w:tc>
        <w:tc>
          <w:tcPr>
            <w:tcW w:w="2268" w:type="dxa"/>
          </w:tcPr>
          <w:p w:rsidR="00CA0362" w:rsidRPr="00194A20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</w:tr>
      <w:tr w:rsidR="00CA0362" w:rsidRPr="00526C28" w:rsidTr="00CA0362">
        <w:tc>
          <w:tcPr>
            <w:tcW w:w="5245" w:type="dxa"/>
            <w:shd w:val="clear" w:color="auto" w:fill="auto"/>
          </w:tcPr>
          <w:p w:rsidR="00CA0362" w:rsidRPr="00194A20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194A20">
              <w:rPr>
                <w:rFonts w:ascii="Arial Narrow" w:hAnsi="Arial Narrow"/>
              </w:rPr>
              <w:t>Публичное акционерное общество энергетики и электрификации «Магаданэнерго»</w:t>
            </w:r>
          </w:p>
          <w:p w:rsidR="00CA0362" w:rsidRPr="00526C28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194A20">
              <w:rPr>
                <w:rFonts w:ascii="Arial Narrow" w:hAnsi="Arial Narrow"/>
              </w:rPr>
              <w:t>(ПАО «Магаданэнерго»)</w:t>
            </w:r>
          </w:p>
        </w:tc>
        <w:tc>
          <w:tcPr>
            <w:tcW w:w="3261" w:type="dxa"/>
            <w:shd w:val="clear" w:color="auto" w:fill="auto"/>
          </w:tcPr>
          <w:p w:rsidR="00CA0362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194A20">
              <w:rPr>
                <w:rFonts w:ascii="Arial Narrow" w:hAnsi="Arial Narrow"/>
              </w:rPr>
              <w:t xml:space="preserve">Российская Федерация, </w:t>
            </w:r>
          </w:p>
          <w:p w:rsidR="00CA0362" w:rsidRPr="00526C28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194A20">
              <w:rPr>
                <w:rFonts w:ascii="Arial Narrow" w:hAnsi="Arial Narrow"/>
              </w:rPr>
              <w:t>г. Магадан</w:t>
            </w:r>
          </w:p>
        </w:tc>
        <w:tc>
          <w:tcPr>
            <w:tcW w:w="2409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49,00</w:t>
            </w:r>
          </w:p>
        </w:tc>
        <w:tc>
          <w:tcPr>
            <w:tcW w:w="2127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64,39</w:t>
            </w:r>
          </w:p>
        </w:tc>
        <w:tc>
          <w:tcPr>
            <w:tcW w:w="2268" w:type="dxa"/>
          </w:tcPr>
          <w:p w:rsidR="00CA0362" w:rsidRPr="00194A20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</w:tr>
      <w:tr w:rsidR="00CA0362" w:rsidRPr="00526C28" w:rsidTr="00CA0362">
        <w:tc>
          <w:tcPr>
            <w:tcW w:w="5245" w:type="dxa"/>
            <w:shd w:val="clear" w:color="auto" w:fill="auto"/>
          </w:tcPr>
          <w:p w:rsidR="00CA0362" w:rsidRPr="001052CA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1052CA">
              <w:rPr>
                <w:rFonts w:ascii="Arial Narrow" w:hAnsi="Arial Narrow"/>
              </w:rPr>
              <w:t>Публичное акционерное общество энергетики и электрификации «Передвижная энергетика»</w:t>
            </w:r>
          </w:p>
          <w:p w:rsidR="00CA0362" w:rsidRPr="00526C28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1052CA">
              <w:rPr>
                <w:rFonts w:ascii="Arial Narrow" w:hAnsi="Arial Narrow"/>
              </w:rPr>
              <w:t>(ПАО «Передвижная энергетика»)</w:t>
            </w:r>
          </w:p>
        </w:tc>
        <w:tc>
          <w:tcPr>
            <w:tcW w:w="3261" w:type="dxa"/>
            <w:shd w:val="clear" w:color="auto" w:fill="auto"/>
          </w:tcPr>
          <w:p w:rsidR="00CA0362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1052CA">
              <w:rPr>
                <w:rFonts w:ascii="Arial Narrow" w:hAnsi="Arial Narrow"/>
              </w:rPr>
              <w:t xml:space="preserve">Российская Федерация, </w:t>
            </w:r>
          </w:p>
          <w:p w:rsidR="00CA0362" w:rsidRPr="00526C28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1052CA">
              <w:rPr>
                <w:rFonts w:ascii="Arial Narrow" w:hAnsi="Arial Narrow"/>
              </w:rPr>
              <w:t>г. Москва</w:t>
            </w:r>
          </w:p>
        </w:tc>
        <w:tc>
          <w:tcPr>
            <w:tcW w:w="2409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49,00</w:t>
            </w:r>
          </w:p>
        </w:tc>
        <w:tc>
          <w:tcPr>
            <w:tcW w:w="2127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65,33</w:t>
            </w:r>
          </w:p>
        </w:tc>
        <w:tc>
          <w:tcPr>
            <w:tcW w:w="2268" w:type="dxa"/>
          </w:tcPr>
          <w:p w:rsidR="00CA0362" w:rsidRPr="001052CA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</w:tr>
      <w:tr w:rsidR="00CA0362" w:rsidRPr="00526C28" w:rsidTr="00CA0362">
        <w:tc>
          <w:tcPr>
            <w:tcW w:w="5245" w:type="dxa"/>
            <w:shd w:val="clear" w:color="auto" w:fill="auto"/>
          </w:tcPr>
          <w:p w:rsidR="00CA0362" w:rsidRPr="001052CA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1052CA">
              <w:rPr>
                <w:rFonts w:ascii="Arial Narrow" w:hAnsi="Arial Narrow"/>
              </w:rPr>
              <w:t>Публичное акционерное общество энергетики и электрификации «Сахалинэнерго»</w:t>
            </w:r>
          </w:p>
          <w:p w:rsidR="00CA0362" w:rsidRPr="00526C28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1052CA">
              <w:rPr>
                <w:rFonts w:ascii="Arial Narrow" w:hAnsi="Arial Narrow"/>
              </w:rPr>
              <w:t>(ПАО «Сахалинэнерго»)</w:t>
            </w:r>
          </w:p>
        </w:tc>
        <w:tc>
          <w:tcPr>
            <w:tcW w:w="3261" w:type="dxa"/>
            <w:shd w:val="clear" w:color="auto" w:fill="auto"/>
          </w:tcPr>
          <w:p w:rsidR="00CA0362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1052CA">
              <w:rPr>
                <w:rFonts w:ascii="Arial Narrow" w:hAnsi="Arial Narrow"/>
              </w:rPr>
              <w:t xml:space="preserve">Российская Федерация, Сахалинская область, </w:t>
            </w:r>
          </w:p>
          <w:p w:rsidR="00CA0362" w:rsidRPr="00526C28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1052CA">
              <w:rPr>
                <w:rFonts w:ascii="Arial Narrow" w:hAnsi="Arial Narrow"/>
              </w:rPr>
              <w:t>г. Южно-Сахалинск</w:t>
            </w:r>
          </w:p>
        </w:tc>
        <w:tc>
          <w:tcPr>
            <w:tcW w:w="2409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57,82</w:t>
            </w:r>
          </w:p>
        </w:tc>
        <w:tc>
          <w:tcPr>
            <w:tcW w:w="2127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57,82</w:t>
            </w:r>
          </w:p>
        </w:tc>
        <w:tc>
          <w:tcPr>
            <w:tcW w:w="2268" w:type="dxa"/>
          </w:tcPr>
          <w:p w:rsidR="00CA0362" w:rsidRPr="001052CA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</w:tr>
      <w:tr w:rsidR="00CA0362" w:rsidRPr="00526C28" w:rsidTr="00CA0362">
        <w:tc>
          <w:tcPr>
            <w:tcW w:w="5245" w:type="dxa"/>
            <w:shd w:val="clear" w:color="auto" w:fill="auto"/>
          </w:tcPr>
          <w:p w:rsidR="00CA0362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Акционерное общество «</w:t>
            </w:r>
            <w:proofErr w:type="spellStart"/>
            <w:r>
              <w:rPr>
                <w:rFonts w:ascii="Arial Narrow" w:hAnsi="Arial Narrow"/>
              </w:rPr>
              <w:t>Гидроинвест</w:t>
            </w:r>
            <w:proofErr w:type="spellEnd"/>
            <w:r>
              <w:rPr>
                <w:rFonts w:ascii="Arial Narrow" w:hAnsi="Arial Narrow"/>
              </w:rPr>
              <w:t>»</w:t>
            </w:r>
          </w:p>
          <w:p w:rsidR="00CA0362" w:rsidRPr="001052CA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(АО «</w:t>
            </w:r>
            <w:proofErr w:type="spellStart"/>
            <w:r>
              <w:rPr>
                <w:rFonts w:ascii="Arial Narrow" w:hAnsi="Arial Narrow"/>
              </w:rPr>
              <w:t>Гидроинвест</w:t>
            </w:r>
            <w:proofErr w:type="spellEnd"/>
            <w:r>
              <w:rPr>
                <w:rFonts w:ascii="Arial Narrow" w:hAnsi="Arial Narrow"/>
              </w:rPr>
              <w:t>»)</w:t>
            </w:r>
          </w:p>
        </w:tc>
        <w:tc>
          <w:tcPr>
            <w:tcW w:w="3261" w:type="dxa"/>
            <w:shd w:val="clear" w:color="auto" w:fill="auto"/>
          </w:tcPr>
          <w:p w:rsidR="00CA0362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1052CA">
              <w:rPr>
                <w:rFonts w:ascii="Arial Narrow" w:hAnsi="Arial Narrow"/>
              </w:rPr>
              <w:t xml:space="preserve">Российская Федерация, </w:t>
            </w:r>
          </w:p>
          <w:p w:rsidR="00CA0362" w:rsidRPr="001052CA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Республика Саха (Якутия), г. Якутск</w:t>
            </w:r>
          </w:p>
        </w:tc>
        <w:tc>
          <w:tcPr>
            <w:tcW w:w="2409" w:type="dxa"/>
            <w:shd w:val="clear" w:color="auto" w:fill="auto"/>
          </w:tcPr>
          <w:p w:rsidR="00CA0362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11,96</w:t>
            </w:r>
          </w:p>
        </w:tc>
        <w:tc>
          <w:tcPr>
            <w:tcW w:w="2127" w:type="dxa"/>
            <w:shd w:val="clear" w:color="auto" w:fill="auto"/>
          </w:tcPr>
          <w:p w:rsidR="00CA0362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11,96</w:t>
            </w:r>
          </w:p>
        </w:tc>
        <w:tc>
          <w:tcPr>
            <w:tcW w:w="2268" w:type="dxa"/>
          </w:tcPr>
          <w:p w:rsidR="00CA0362" w:rsidRPr="006466B1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A0362" w:rsidRPr="00526C28" w:rsidTr="00CA0362">
        <w:tc>
          <w:tcPr>
            <w:tcW w:w="5245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E00B56">
              <w:rPr>
                <w:rFonts w:ascii="Arial Narrow" w:hAnsi="Arial Narrow"/>
              </w:rPr>
              <w:t>Открытое акционерное общество «Сахалинская энергетическая компания» (ОАО «СЭК»)</w:t>
            </w:r>
          </w:p>
        </w:tc>
        <w:tc>
          <w:tcPr>
            <w:tcW w:w="3261" w:type="dxa"/>
            <w:shd w:val="clear" w:color="auto" w:fill="auto"/>
          </w:tcPr>
          <w:p w:rsidR="00CA0362" w:rsidRPr="00E00B56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E00B56">
              <w:rPr>
                <w:rFonts w:ascii="Arial Narrow" w:hAnsi="Arial Narrow"/>
              </w:rPr>
              <w:t xml:space="preserve">Сахалинская область,  </w:t>
            </w:r>
          </w:p>
          <w:p w:rsidR="00CA0362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E00B56">
              <w:rPr>
                <w:rFonts w:ascii="Arial Narrow" w:hAnsi="Arial Narrow"/>
              </w:rPr>
              <w:t xml:space="preserve">г. Южно-Сахалинск, </w:t>
            </w:r>
          </w:p>
          <w:p w:rsidR="00CA0362" w:rsidRPr="00526C28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E00B56">
              <w:rPr>
                <w:rFonts w:ascii="Arial Narrow" w:hAnsi="Arial Narrow"/>
              </w:rPr>
              <w:t>ул. Комсомольская, 259 В</w:t>
            </w:r>
          </w:p>
        </w:tc>
        <w:tc>
          <w:tcPr>
            <w:tcW w:w="2409" w:type="dxa"/>
            <w:shd w:val="clear" w:color="auto" w:fill="auto"/>
          </w:tcPr>
          <w:p w:rsidR="00CA0362" w:rsidRPr="00E00B56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7,68</w:t>
            </w:r>
          </w:p>
        </w:tc>
        <w:tc>
          <w:tcPr>
            <w:tcW w:w="2127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E00B56">
              <w:rPr>
                <w:rFonts w:ascii="Arial Narrow" w:hAnsi="Arial Narrow"/>
              </w:rPr>
              <w:t>7,68</w:t>
            </w:r>
          </w:p>
        </w:tc>
        <w:tc>
          <w:tcPr>
            <w:tcW w:w="2268" w:type="dxa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A0362" w:rsidRPr="00526C28" w:rsidTr="00CA0362">
        <w:tc>
          <w:tcPr>
            <w:tcW w:w="5245" w:type="dxa"/>
            <w:shd w:val="clear" w:color="auto" w:fill="auto"/>
          </w:tcPr>
          <w:p w:rsidR="00CA0362" w:rsidRPr="00E00B56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</w:t>
            </w:r>
            <w:r w:rsidRPr="00E00B56">
              <w:rPr>
                <w:rFonts w:ascii="Arial Narrow" w:hAnsi="Arial Narrow"/>
              </w:rPr>
              <w:t>кционерное общество «Энергетический институт им. Г.М. Кржижановского»</w:t>
            </w:r>
          </w:p>
          <w:p w:rsidR="00CA0362" w:rsidRPr="00526C28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E00B56">
              <w:rPr>
                <w:rFonts w:ascii="Arial Narrow" w:hAnsi="Arial Narrow"/>
              </w:rPr>
              <w:t>АО «ЭНИН»)</w:t>
            </w:r>
          </w:p>
        </w:tc>
        <w:tc>
          <w:tcPr>
            <w:tcW w:w="3261" w:type="dxa"/>
            <w:shd w:val="clear" w:color="auto" w:fill="auto"/>
          </w:tcPr>
          <w:p w:rsidR="00CA0362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E00B56">
              <w:rPr>
                <w:rFonts w:ascii="Arial Narrow" w:hAnsi="Arial Narrow"/>
              </w:rPr>
              <w:t xml:space="preserve">г. Москва, Ленинский проспект, </w:t>
            </w:r>
          </w:p>
          <w:p w:rsidR="00CA0362" w:rsidRPr="00526C28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E00B56">
              <w:rPr>
                <w:rFonts w:ascii="Arial Narrow" w:hAnsi="Arial Narrow"/>
              </w:rPr>
              <w:t>д. 19</w:t>
            </w:r>
          </w:p>
        </w:tc>
        <w:tc>
          <w:tcPr>
            <w:tcW w:w="2409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30,42</w:t>
            </w:r>
          </w:p>
        </w:tc>
        <w:tc>
          <w:tcPr>
            <w:tcW w:w="2127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30,42</w:t>
            </w:r>
          </w:p>
        </w:tc>
        <w:tc>
          <w:tcPr>
            <w:tcW w:w="2268" w:type="dxa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A0362" w:rsidRPr="00526C28" w:rsidTr="00CA0362">
        <w:tc>
          <w:tcPr>
            <w:tcW w:w="5245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</w:t>
            </w:r>
            <w:r w:rsidRPr="007F5CEF">
              <w:rPr>
                <w:rFonts w:ascii="Arial Narrow" w:hAnsi="Arial Narrow"/>
              </w:rPr>
              <w:t>кционерное общество «</w:t>
            </w:r>
            <w:proofErr w:type="spellStart"/>
            <w:r w:rsidRPr="007F5CEF">
              <w:rPr>
                <w:rFonts w:ascii="Arial Narrow" w:hAnsi="Arial Narrow"/>
              </w:rPr>
              <w:t>Ногликская</w:t>
            </w:r>
            <w:proofErr w:type="spellEnd"/>
            <w:r w:rsidRPr="007F5CEF">
              <w:rPr>
                <w:rFonts w:ascii="Arial Narrow" w:hAnsi="Arial Narrow"/>
              </w:rPr>
              <w:t xml:space="preserve"> газовая электрическая станция»</w:t>
            </w:r>
            <w:r>
              <w:rPr>
                <w:rFonts w:ascii="Arial Narrow" w:hAnsi="Arial Narrow"/>
              </w:rPr>
              <w:t xml:space="preserve"> </w:t>
            </w:r>
            <w:r w:rsidRPr="007F5CEF">
              <w:rPr>
                <w:rFonts w:ascii="Arial Narrow" w:hAnsi="Arial Narrow"/>
              </w:rPr>
              <w:t>(АО «НГЭС»)</w:t>
            </w:r>
          </w:p>
        </w:tc>
        <w:tc>
          <w:tcPr>
            <w:tcW w:w="3261" w:type="dxa"/>
            <w:shd w:val="clear" w:color="auto" w:fill="auto"/>
          </w:tcPr>
          <w:p w:rsidR="00CA0362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7F5CEF">
              <w:rPr>
                <w:rFonts w:ascii="Arial Narrow" w:hAnsi="Arial Narrow"/>
              </w:rPr>
              <w:t>Сахалинская область,</w:t>
            </w:r>
          </w:p>
          <w:p w:rsidR="00CA0362" w:rsidRPr="00526C28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proofErr w:type="spellStart"/>
            <w:r w:rsidRPr="007F5CEF">
              <w:rPr>
                <w:rFonts w:ascii="Arial Narrow" w:hAnsi="Arial Narrow"/>
              </w:rPr>
              <w:t>Ногликский</w:t>
            </w:r>
            <w:proofErr w:type="spellEnd"/>
            <w:r w:rsidRPr="007F5CEF">
              <w:rPr>
                <w:rFonts w:ascii="Arial Narrow" w:hAnsi="Arial Narrow"/>
              </w:rPr>
              <w:t xml:space="preserve"> район, ПГТ Ноглики</w:t>
            </w:r>
          </w:p>
        </w:tc>
        <w:tc>
          <w:tcPr>
            <w:tcW w:w="2409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9,76</w:t>
            </w:r>
          </w:p>
        </w:tc>
        <w:tc>
          <w:tcPr>
            <w:tcW w:w="2127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9,76</w:t>
            </w:r>
          </w:p>
        </w:tc>
        <w:tc>
          <w:tcPr>
            <w:tcW w:w="2268" w:type="dxa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A0362" w:rsidRPr="00526C28" w:rsidTr="00CA0362">
        <w:tc>
          <w:tcPr>
            <w:tcW w:w="5245" w:type="dxa"/>
            <w:shd w:val="clear" w:color="auto" w:fill="auto"/>
          </w:tcPr>
          <w:p w:rsidR="00CA0362" w:rsidRPr="001276BF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1276BF">
              <w:rPr>
                <w:rFonts w:ascii="Arial Narrow" w:hAnsi="Arial Narrow"/>
              </w:rPr>
              <w:lastRenderedPageBreak/>
              <w:t>Акционерное общество «Дальневосточная энергетическая управляющая компания»</w:t>
            </w:r>
          </w:p>
          <w:p w:rsidR="00CA0362" w:rsidRPr="00526C28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1276BF">
              <w:rPr>
                <w:rFonts w:ascii="Arial Narrow" w:hAnsi="Arial Narrow"/>
              </w:rPr>
              <w:t>(АО «ДВЭУК»)</w:t>
            </w:r>
          </w:p>
        </w:tc>
        <w:tc>
          <w:tcPr>
            <w:tcW w:w="3261" w:type="dxa"/>
            <w:shd w:val="clear" w:color="auto" w:fill="auto"/>
          </w:tcPr>
          <w:p w:rsidR="00CA0362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1276BF">
              <w:rPr>
                <w:rFonts w:ascii="Arial Narrow" w:hAnsi="Arial Narrow"/>
              </w:rPr>
              <w:t>Российская Федерация,</w:t>
            </w:r>
          </w:p>
          <w:p w:rsidR="00CA0362" w:rsidRPr="00526C28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1276BF">
              <w:rPr>
                <w:rFonts w:ascii="Arial Narrow" w:hAnsi="Arial Narrow"/>
              </w:rPr>
              <w:t>Приморский край, г. Владивосток</w:t>
            </w:r>
          </w:p>
        </w:tc>
        <w:tc>
          <w:tcPr>
            <w:tcW w:w="2409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0,0003</w:t>
            </w:r>
          </w:p>
        </w:tc>
        <w:tc>
          <w:tcPr>
            <w:tcW w:w="2127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0,0003</w:t>
            </w:r>
          </w:p>
        </w:tc>
        <w:tc>
          <w:tcPr>
            <w:tcW w:w="2268" w:type="dxa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A0362" w:rsidRPr="00526C28" w:rsidTr="00CA0362">
        <w:tc>
          <w:tcPr>
            <w:tcW w:w="5245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1276BF">
              <w:rPr>
                <w:rFonts w:ascii="Arial Narrow" w:hAnsi="Arial Narrow"/>
              </w:rPr>
              <w:t>Публичное акционерное общество «Федеральная гидрогенерирующая компания – РусГидро»</w:t>
            </w:r>
            <w:r>
              <w:rPr>
                <w:rFonts w:ascii="Arial Narrow" w:hAnsi="Arial Narrow"/>
              </w:rPr>
              <w:t xml:space="preserve"> </w:t>
            </w:r>
            <w:r w:rsidRPr="001276BF">
              <w:rPr>
                <w:rFonts w:ascii="Arial Narrow" w:hAnsi="Arial Narrow"/>
              </w:rPr>
              <w:t>(ПАО «РусГидро»)</w:t>
            </w:r>
          </w:p>
        </w:tc>
        <w:tc>
          <w:tcPr>
            <w:tcW w:w="3261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1276BF">
              <w:rPr>
                <w:rFonts w:ascii="Arial Narrow" w:hAnsi="Arial Narrow"/>
              </w:rPr>
              <w:t>Красноярский край, г. Красноярск</w:t>
            </w:r>
          </w:p>
        </w:tc>
        <w:tc>
          <w:tcPr>
            <w:tcW w:w="2409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0,0114</w:t>
            </w:r>
          </w:p>
        </w:tc>
        <w:tc>
          <w:tcPr>
            <w:tcW w:w="2127" w:type="dxa"/>
            <w:shd w:val="clear" w:color="auto" w:fill="auto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0,0114</w:t>
            </w:r>
          </w:p>
        </w:tc>
        <w:tc>
          <w:tcPr>
            <w:tcW w:w="2268" w:type="dxa"/>
          </w:tcPr>
          <w:p w:rsidR="00CA0362" w:rsidRPr="00526C28" w:rsidRDefault="00CA0362" w:rsidP="00CA0362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7E5A64">
              <w:rPr>
                <w:rFonts w:ascii="Arial Narrow" w:hAnsi="Arial Narrow"/>
              </w:rPr>
              <w:t> 1 277 515,37</w:t>
            </w:r>
          </w:p>
        </w:tc>
      </w:tr>
    </w:tbl>
    <w:p w:rsidR="00CA0362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</w:pPr>
    </w:p>
    <w:p w:rsidR="00CA0362" w:rsidRPr="001352A7" w:rsidRDefault="00CA0362" w:rsidP="00CA0362">
      <w:pPr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highlight w:val="yellow"/>
        </w:rPr>
      </w:pPr>
      <w:r w:rsidRPr="00EA3FA2">
        <w:rPr>
          <w:rFonts w:ascii="Arial Narrow" w:hAnsi="Arial Narrow"/>
        </w:rPr>
        <w:t>Информация об участии Общества в некоммерческих организациях по состоянию на 31 декабря 201</w:t>
      </w:r>
      <w:r w:rsidR="00EA3FA2" w:rsidRPr="00EA3FA2">
        <w:rPr>
          <w:rFonts w:ascii="Arial Narrow" w:hAnsi="Arial Narrow"/>
        </w:rPr>
        <w:t>8</w:t>
      </w:r>
      <w:r w:rsidRPr="00EA3FA2">
        <w:rPr>
          <w:rFonts w:ascii="Arial Narrow" w:hAnsi="Arial Narrow"/>
        </w:rPr>
        <w:t xml:space="preserve"> года: </w:t>
      </w:r>
    </w:p>
    <w:p w:rsidR="00CA0362" w:rsidRPr="001352A7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highlight w:val="yellow"/>
          <w:lang w:val="ru-RU"/>
        </w:rPr>
      </w:pPr>
    </w:p>
    <w:tbl>
      <w:tblPr>
        <w:tblStyle w:val="af1"/>
        <w:tblW w:w="15274" w:type="dxa"/>
        <w:tblInd w:w="-714" w:type="dxa"/>
        <w:tblLook w:val="04A0" w:firstRow="1" w:lastRow="0" w:firstColumn="1" w:lastColumn="0" w:noHBand="0" w:noVBand="1"/>
      </w:tblPr>
      <w:tblGrid>
        <w:gridCol w:w="1139"/>
        <w:gridCol w:w="3681"/>
        <w:gridCol w:w="6095"/>
        <w:gridCol w:w="4359"/>
      </w:tblGrid>
      <w:tr w:rsidR="00CA0362" w:rsidRPr="001352A7" w:rsidTr="00CA0362">
        <w:tc>
          <w:tcPr>
            <w:tcW w:w="1139" w:type="dxa"/>
          </w:tcPr>
          <w:p w:rsidR="00CA0362" w:rsidRPr="00EA3FA2" w:rsidRDefault="00CA0362" w:rsidP="00CA0362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EA3FA2">
              <w:rPr>
                <w:rFonts w:ascii="Arial Narrow" w:hAnsi="Arial Narrow"/>
                <w:b/>
                <w:lang w:eastAsia="en-US"/>
              </w:rPr>
              <w:t>№ п/п</w:t>
            </w:r>
          </w:p>
        </w:tc>
        <w:tc>
          <w:tcPr>
            <w:tcW w:w="3681" w:type="dxa"/>
          </w:tcPr>
          <w:p w:rsidR="00CA0362" w:rsidRPr="00EA3FA2" w:rsidRDefault="00CA0362" w:rsidP="00CA0362">
            <w:pPr>
              <w:rPr>
                <w:rFonts w:ascii="Arial Narrow" w:hAnsi="Arial Narrow"/>
                <w:b/>
                <w:lang w:eastAsia="en-US"/>
              </w:rPr>
            </w:pPr>
            <w:r w:rsidRPr="00EA3FA2">
              <w:rPr>
                <w:rFonts w:ascii="Arial Narrow" w:hAnsi="Arial Narrow"/>
                <w:b/>
                <w:lang w:eastAsia="en-US"/>
              </w:rPr>
              <w:t>Полное и сокращенное наименование некоммерческой организации</w:t>
            </w:r>
          </w:p>
        </w:tc>
        <w:tc>
          <w:tcPr>
            <w:tcW w:w="6095" w:type="dxa"/>
          </w:tcPr>
          <w:p w:rsidR="00CA0362" w:rsidRPr="00EA3FA2" w:rsidRDefault="00CA0362" w:rsidP="00EA3FA2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EA3FA2">
              <w:rPr>
                <w:rFonts w:ascii="Arial Narrow" w:hAnsi="Arial Narrow"/>
                <w:b/>
                <w:lang w:eastAsia="en-US"/>
              </w:rPr>
              <w:t>Сфера деятельности некоммерческой организации</w:t>
            </w:r>
          </w:p>
        </w:tc>
        <w:tc>
          <w:tcPr>
            <w:tcW w:w="4359" w:type="dxa"/>
          </w:tcPr>
          <w:p w:rsidR="00CA0362" w:rsidRPr="00EA3FA2" w:rsidRDefault="00CA0362" w:rsidP="00EA3FA2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EA3FA2">
              <w:rPr>
                <w:rFonts w:ascii="Arial Narrow" w:hAnsi="Arial Narrow"/>
                <w:b/>
                <w:lang w:eastAsia="en-US"/>
              </w:rPr>
              <w:t>Размер ежегодных взносов Общества</w:t>
            </w:r>
          </w:p>
        </w:tc>
      </w:tr>
      <w:tr w:rsidR="00EA3FA2" w:rsidRPr="00CC7211" w:rsidTr="00CA0362">
        <w:tc>
          <w:tcPr>
            <w:tcW w:w="1139" w:type="dxa"/>
          </w:tcPr>
          <w:p w:rsidR="00EA3FA2" w:rsidRPr="00EA3FA2" w:rsidRDefault="00EA3FA2" w:rsidP="00EA3FA2">
            <w:pPr>
              <w:jc w:val="center"/>
              <w:rPr>
                <w:rFonts w:ascii="Arial Narrow" w:hAnsi="Arial Narrow"/>
                <w:lang w:eastAsia="en-US"/>
              </w:rPr>
            </w:pPr>
            <w:r w:rsidRPr="00EA3FA2"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681" w:type="dxa"/>
          </w:tcPr>
          <w:p w:rsidR="00EA3FA2" w:rsidRPr="00EA3FA2" w:rsidRDefault="00EA3FA2" w:rsidP="00EA3FA2">
            <w:pPr>
              <w:rPr>
                <w:rFonts w:ascii="Arial Narrow" w:hAnsi="Arial Narrow"/>
                <w:sz w:val="22"/>
                <w:szCs w:val="22"/>
              </w:rPr>
            </w:pPr>
            <w:r w:rsidRPr="00EA3FA2">
              <w:rPr>
                <w:rFonts w:ascii="Arial Narrow" w:hAnsi="Arial Narrow"/>
              </w:rPr>
              <w:t>Ассоциация «НП Совет рынка»</w:t>
            </w:r>
          </w:p>
        </w:tc>
        <w:tc>
          <w:tcPr>
            <w:tcW w:w="6095" w:type="dxa"/>
          </w:tcPr>
          <w:p w:rsidR="00EA3FA2" w:rsidRPr="00EA3FA2" w:rsidRDefault="00EA3FA2" w:rsidP="00EA3FA2">
            <w:pPr>
              <w:jc w:val="both"/>
              <w:rPr>
                <w:rFonts w:ascii="Arial Narrow" w:hAnsi="Arial Narrow"/>
              </w:rPr>
            </w:pPr>
            <w:r w:rsidRPr="00EA3FA2">
              <w:rPr>
                <w:rFonts w:ascii="Arial Narrow" w:hAnsi="Arial Narrow"/>
              </w:rPr>
              <w:t xml:space="preserve">Организация эффективной системы оптовой и розничной торговли электрической энергией (мощностью). </w:t>
            </w:r>
          </w:p>
        </w:tc>
        <w:tc>
          <w:tcPr>
            <w:tcW w:w="4359" w:type="dxa"/>
          </w:tcPr>
          <w:p w:rsidR="00EA3FA2" w:rsidRPr="00EA3FA2" w:rsidRDefault="00EA3FA2" w:rsidP="00EA3FA2">
            <w:pPr>
              <w:rPr>
                <w:rFonts w:ascii="Arial Narrow" w:hAnsi="Arial Narrow"/>
              </w:rPr>
            </w:pPr>
            <w:r w:rsidRPr="00EA3FA2">
              <w:rPr>
                <w:rFonts w:ascii="Arial Narrow" w:hAnsi="Arial Narrow"/>
              </w:rPr>
              <w:t>468 тыс. руб.</w:t>
            </w:r>
          </w:p>
          <w:p w:rsidR="00EA3FA2" w:rsidRPr="00EA3FA2" w:rsidRDefault="00EA3FA2" w:rsidP="00EA3FA2">
            <w:pPr>
              <w:ind w:firstLine="317"/>
              <w:jc w:val="both"/>
              <w:rPr>
                <w:rFonts w:ascii="Arial Narrow" w:hAnsi="Arial Narrow"/>
              </w:rPr>
            </w:pPr>
          </w:p>
        </w:tc>
      </w:tr>
    </w:tbl>
    <w:p w:rsidR="00DC1531" w:rsidRDefault="00DC1531" w:rsidP="00847CDF">
      <w:pPr>
        <w:spacing w:before="240" w:after="120"/>
        <w:rPr>
          <w:rFonts w:ascii="Arial Narrow" w:hAnsi="Arial Narrow"/>
          <w:b/>
          <w:color w:val="0070C0"/>
        </w:rPr>
        <w:sectPr w:rsidR="00DC1531" w:rsidSect="00F54440">
          <w:headerReference w:type="default" r:id="rId10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3D1397" w:rsidRPr="00B42703" w:rsidRDefault="003D1397" w:rsidP="003D1397">
      <w:pPr>
        <w:spacing w:before="240" w:after="120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lastRenderedPageBreak/>
        <w:t xml:space="preserve">3. Основные производственные показатели </w:t>
      </w:r>
      <w:r w:rsidRPr="00B42703">
        <w:rPr>
          <w:rFonts w:ascii="Arial Narrow" w:hAnsi="Arial Narrow"/>
          <w:b/>
          <w:color w:val="0070C0"/>
        </w:rPr>
        <w:t xml:space="preserve"> </w:t>
      </w:r>
    </w:p>
    <w:p w:rsidR="00CA0362" w:rsidRPr="00CA0362" w:rsidRDefault="00CA0362" w:rsidP="00CA0362">
      <w:pPr>
        <w:numPr>
          <w:ilvl w:val="1"/>
          <w:numId w:val="12"/>
        </w:numPr>
        <w:tabs>
          <w:tab w:val="num" w:pos="567"/>
        </w:tabs>
        <w:ind w:left="357" w:hanging="357"/>
        <w:rPr>
          <w:rFonts w:ascii="Arial Narrow" w:hAnsi="Arial Narrow"/>
          <w:b/>
          <w:color w:val="0070C0"/>
        </w:rPr>
      </w:pPr>
      <w:bookmarkStart w:id="1" w:name="_Toc352859843"/>
      <w:r w:rsidRPr="00CA0362">
        <w:rPr>
          <w:rFonts w:ascii="Arial Narrow" w:hAnsi="Arial Narrow"/>
          <w:b/>
          <w:color w:val="0070C0"/>
        </w:rPr>
        <w:t>Производство и передача электроэнергии и тепла</w:t>
      </w:r>
    </w:p>
    <w:p w:rsidR="00CA0362" w:rsidRPr="00CA0362" w:rsidRDefault="00CA0362" w:rsidP="00CA0362">
      <w:pPr>
        <w:autoSpaceDE w:val="0"/>
        <w:autoSpaceDN w:val="0"/>
        <w:adjustRightInd w:val="0"/>
        <w:ind w:firstLine="357"/>
        <w:jc w:val="both"/>
        <w:rPr>
          <w:rFonts w:ascii="Arial Narrow" w:hAnsi="Arial Narrow"/>
          <w:b/>
          <w:color w:val="0070C0"/>
        </w:rPr>
      </w:pPr>
      <w:r w:rsidRPr="00CA0362">
        <w:rPr>
          <w:rFonts w:ascii="Arial Narrow" w:hAnsi="Arial Narrow"/>
          <w:b/>
          <w:color w:val="0070C0"/>
        </w:rPr>
        <w:t>Производство и передача электроэнергии</w:t>
      </w:r>
    </w:p>
    <w:bookmarkEnd w:id="1"/>
    <w:p w:rsidR="00CA0362" w:rsidRPr="008A7955" w:rsidRDefault="00CA0362" w:rsidP="00CA0362">
      <w:pPr>
        <w:ind w:firstLine="709"/>
        <w:jc w:val="both"/>
        <w:rPr>
          <w:rFonts w:ascii="Arial Narrow" w:hAnsi="Arial Narrow"/>
        </w:rPr>
      </w:pPr>
      <w:r w:rsidRPr="008A7955">
        <w:rPr>
          <w:rFonts w:ascii="Arial Narrow" w:hAnsi="Arial Narrow"/>
        </w:rPr>
        <w:t xml:space="preserve">В 2018 году выработка электроэнергии электростанциями энергокомпаний </w:t>
      </w:r>
      <w:r>
        <w:rPr>
          <w:rFonts w:ascii="Arial Narrow" w:hAnsi="Arial Narrow"/>
        </w:rPr>
        <w:t>Холдинга</w:t>
      </w:r>
      <w:r w:rsidRPr="008A7955">
        <w:rPr>
          <w:rFonts w:ascii="Arial Narrow" w:hAnsi="Arial Narrow"/>
        </w:rPr>
        <w:t xml:space="preserve"> РАО ЭС Востока составила 34</w:t>
      </w:r>
      <w:r>
        <w:rPr>
          <w:rFonts w:ascii="Arial Narrow" w:hAnsi="Arial Narrow"/>
        </w:rPr>
        <w:t> 464,3</w:t>
      </w:r>
      <w:r w:rsidRPr="008A7955">
        <w:rPr>
          <w:rFonts w:ascii="Arial Narrow" w:hAnsi="Arial Narrow"/>
        </w:rPr>
        <w:t xml:space="preserve"> млн. </w:t>
      </w:r>
      <w:proofErr w:type="spellStart"/>
      <w:r w:rsidRPr="008A7955">
        <w:rPr>
          <w:rFonts w:ascii="Arial Narrow" w:hAnsi="Arial Narrow"/>
        </w:rPr>
        <w:t>кВт.ч</w:t>
      </w:r>
      <w:proofErr w:type="spellEnd"/>
      <w:r w:rsidRPr="008A7955">
        <w:rPr>
          <w:rFonts w:ascii="Arial Narrow" w:hAnsi="Arial Narrow"/>
        </w:rPr>
        <w:t>, и увеличилась по с</w:t>
      </w:r>
      <w:r>
        <w:rPr>
          <w:rFonts w:ascii="Arial Narrow" w:hAnsi="Arial Narrow"/>
        </w:rPr>
        <w:t>равнению с 2017 годом на 5,0 %.</w:t>
      </w:r>
    </w:p>
    <w:p w:rsidR="00CA0362" w:rsidRPr="008A7955" w:rsidRDefault="00CA0362" w:rsidP="00CA0362">
      <w:pPr>
        <w:ind w:firstLine="709"/>
        <w:jc w:val="both"/>
        <w:rPr>
          <w:rFonts w:ascii="Arial Narrow" w:hAnsi="Arial Narrow"/>
        </w:rPr>
      </w:pPr>
      <w:r w:rsidRPr="008A7955">
        <w:rPr>
          <w:rFonts w:ascii="Arial Narrow" w:hAnsi="Arial Narrow"/>
        </w:rPr>
        <w:t xml:space="preserve">На электростанциях АО «ДГК» произошло увеличение выработки электроэнергии по сравнению с прошлым годом на 4,4 % и составило 25 857,5 млн. </w:t>
      </w:r>
      <w:proofErr w:type="spellStart"/>
      <w:r w:rsidRPr="008A7955">
        <w:rPr>
          <w:rFonts w:ascii="Arial Narrow" w:hAnsi="Arial Narrow"/>
        </w:rPr>
        <w:t>кВт.ч</w:t>
      </w:r>
      <w:proofErr w:type="spellEnd"/>
      <w:r w:rsidRPr="008A7955">
        <w:rPr>
          <w:rFonts w:ascii="Arial Narrow" w:hAnsi="Arial Narrow"/>
        </w:rPr>
        <w:t>.</w:t>
      </w:r>
    </w:p>
    <w:p w:rsidR="00CA0362" w:rsidRPr="008A7955" w:rsidRDefault="00CA0362" w:rsidP="00CA0362">
      <w:pPr>
        <w:tabs>
          <w:tab w:val="left" w:pos="851"/>
        </w:tabs>
        <w:ind w:firstLine="709"/>
        <w:jc w:val="both"/>
        <w:rPr>
          <w:rFonts w:ascii="Arial Narrow" w:eastAsia="Calibri" w:hAnsi="Arial Narrow"/>
        </w:rPr>
      </w:pPr>
      <w:r w:rsidRPr="008A7955">
        <w:rPr>
          <w:rFonts w:ascii="Arial Narrow" w:eastAsia="Calibri" w:hAnsi="Arial Narrow"/>
        </w:rPr>
        <w:t>Увеличение выработки электроэнергии электростанциями АО «ДГК» произошло в результате снижения выработки электроэнергии ГЭС в ОЭС Востока на 2,8 % при росте электропотребления по ОЭС Востока на 2,9 % к 2017 году.</w:t>
      </w:r>
    </w:p>
    <w:p w:rsidR="00CA0362" w:rsidRDefault="00CA0362" w:rsidP="00CA0362">
      <w:pPr>
        <w:tabs>
          <w:tab w:val="left" w:pos="851"/>
        </w:tabs>
        <w:ind w:firstLine="709"/>
        <w:jc w:val="both"/>
        <w:rPr>
          <w:rFonts w:ascii="Arial Narrow" w:hAnsi="Arial Narrow"/>
        </w:rPr>
      </w:pPr>
      <w:r w:rsidRPr="008A7955">
        <w:rPr>
          <w:rFonts w:ascii="Arial Narrow" w:eastAsia="Calibri" w:hAnsi="Arial Narrow"/>
        </w:rPr>
        <w:t>В целом потреблени</w:t>
      </w:r>
      <w:r>
        <w:rPr>
          <w:rFonts w:ascii="Arial Narrow" w:eastAsia="Calibri" w:hAnsi="Arial Narrow"/>
        </w:rPr>
        <w:t>е</w:t>
      </w:r>
      <w:r w:rsidRPr="008A7955">
        <w:rPr>
          <w:rFonts w:ascii="Arial Narrow" w:eastAsia="Calibri" w:hAnsi="Arial Narrow"/>
        </w:rPr>
        <w:t xml:space="preserve"> электроэнергии на территории </w:t>
      </w:r>
      <w:r>
        <w:rPr>
          <w:rFonts w:ascii="Arial Narrow" w:eastAsia="Calibri" w:hAnsi="Arial Narrow"/>
        </w:rPr>
        <w:t>Дальневосточного федерального округа (далее – ДФО)</w:t>
      </w:r>
      <w:r w:rsidRPr="008A7955">
        <w:rPr>
          <w:rFonts w:ascii="Arial Narrow" w:eastAsia="Calibri" w:hAnsi="Arial Narrow"/>
        </w:rPr>
        <w:t xml:space="preserve"> за 2018 год составил</w:t>
      </w:r>
      <w:r>
        <w:rPr>
          <w:rFonts w:ascii="Arial Narrow" w:eastAsia="Calibri" w:hAnsi="Arial Narrow"/>
        </w:rPr>
        <w:t>о</w:t>
      </w:r>
      <w:r w:rsidRPr="008A7955">
        <w:rPr>
          <w:rFonts w:ascii="Arial Narrow" w:eastAsia="Calibri" w:hAnsi="Arial Narrow"/>
        </w:rPr>
        <w:t xml:space="preserve"> 47 010,2</w:t>
      </w:r>
      <w:r w:rsidRPr="008A7955">
        <w:rPr>
          <w:rFonts w:ascii="Arial Narrow" w:hAnsi="Arial Narrow"/>
        </w:rPr>
        <w:t xml:space="preserve"> млн. </w:t>
      </w:r>
      <w:proofErr w:type="spellStart"/>
      <w:r w:rsidRPr="008A7955">
        <w:rPr>
          <w:rFonts w:ascii="Arial Narrow" w:hAnsi="Arial Narrow"/>
        </w:rPr>
        <w:t>кВт.ч</w:t>
      </w:r>
      <w:proofErr w:type="spellEnd"/>
      <w:r w:rsidRPr="008A7955">
        <w:rPr>
          <w:rFonts w:ascii="Arial Narrow" w:hAnsi="Arial Narrow"/>
        </w:rPr>
        <w:t>., и увеличил</w:t>
      </w:r>
      <w:r>
        <w:rPr>
          <w:rFonts w:ascii="Arial Narrow" w:hAnsi="Arial Narrow"/>
        </w:rPr>
        <w:t>о</w:t>
      </w:r>
      <w:r w:rsidRPr="008A7955">
        <w:rPr>
          <w:rFonts w:ascii="Arial Narrow" w:hAnsi="Arial Narrow"/>
        </w:rPr>
        <w:t>с</w:t>
      </w:r>
      <w:r>
        <w:rPr>
          <w:rFonts w:ascii="Arial Narrow" w:hAnsi="Arial Narrow"/>
        </w:rPr>
        <w:t>ь</w:t>
      </w:r>
      <w:r w:rsidRPr="008A7955">
        <w:rPr>
          <w:rFonts w:ascii="Arial Narrow" w:hAnsi="Arial Narrow"/>
        </w:rPr>
        <w:t xml:space="preserve"> по сравнению с 2017 годом на 3,7 %.</w:t>
      </w:r>
    </w:p>
    <w:p w:rsidR="00CA0362" w:rsidRPr="008A7955" w:rsidRDefault="00CA0362" w:rsidP="00CA0362">
      <w:pPr>
        <w:tabs>
          <w:tab w:val="left" w:pos="851"/>
        </w:tabs>
        <w:ind w:firstLine="709"/>
        <w:jc w:val="both"/>
        <w:rPr>
          <w:rFonts w:ascii="Arial Narrow" w:eastAsia="Calibri" w:hAnsi="Arial Narrow"/>
        </w:rPr>
      </w:pPr>
    </w:p>
    <w:p w:rsidR="00CA0362" w:rsidRPr="008A7955" w:rsidRDefault="00CA0362" w:rsidP="00CA0362">
      <w:pPr>
        <w:rPr>
          <w:rFonts w:ascii="Arial Narrow" w:hAnsi="Arial Narrow"/>
        </w:rPr>
      </w:pPr>
      <w:r w:rsidRPr="008A7955">
        <w:rPr>
          <w:rFonts w:ascii="Arial Narrow" w:hAnsi="Arial Narrow"/>
        </w:rPr>
        <w:t xml:space="preserve">Выработка электроэнергии электростанциями </w:t>
      </w:r>
      <w:r>
        <w:rPr>
          <w:rFonts w:ascii="Arial Narrow" w:hAnsi="Arial Narrow"/>
        </w:rPr>
        <w:t>Холдинга РАО ЭС Востока</w:t>
      </w:r>
    </w:p>
    <w:p w:rsidR="00CA0362" w:rsidRPr="008A7955" w:rsidRDefault="00CA0362" w:rsidP="00CA0362">
      <w:pPr>
        <w:jc w:val="right"/>
        <w:rPr>
          <w:rFonts w:ascii="Arial Narrow" w:hAnsi="Arial Narrow"/>
        </w:rPr>
      </w:pPr>
      <w:r w:rsidRPr="008A7955">
        <w:rPr>
          <w:rFonts w:ascii="Arial Narrow" w:hAnsi="Arial Narrow"/>
          <w:sz w:val="20"/>
          <w:szCs w:val="20"/>
        </w:rPr>
        <w:t xml:space="preserve">Таблица 3.1. 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93"/>
        <w:gridCol w:w="1693"/>
        <w:gridCol w:w="1694"/>
        <w:gridCol w:w="873"/>
        <w:gridCol w:w="845"/>
      </w:tblGrid>
      <w:tr w:rsidR="00CA0362" w:rsidRPr="008A7955" w:rsidTr="00CA0362">
        <w:trPr>
          <w:trHeight w:val="527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center"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A7955">
              <w:rPr>
                <w:rFonts w:ascii="Arial Narrow" w:hAnsi="Arial Narrow"/>
                <w:b/>
                <w:color w:val="FFFFFF" w:themeColor="background1"/>
              </w:rPr>
              <w:t>Наименование Общества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A7955">
              <w:rPr>
                <w:rFonts w:ascii="Arial Narrow" w:hAnsi="Arial Narrow"/>
                <w:b/>
                <w:color w:val="FFFFFF" w:themeColor="background1"/>
              </w:rPr>
              <w:t>201</w:t>
            </w:r>
            <w:r>
              <w:rPr>
                <w:rFonts w:ascii="Arial Narrow" w:hAnsi="Arial Narrow"/>
                <w:b/>
                <w:color w:val="FFFFFF" w:themeColor="background1"/>
              </w:rPr>
              <w:t>6</w:t>
            </w:r>
            <w:r w:rsidRPr="008A7955">
              <w:rPr>
                <w:rFonts w:ascii="Arial Narrow" w:hAnsi="Arial Narrow"/>
                <w:b/>
                <w:color w:val="FFFFFF" w:themeColor="background1"/>
              </w:rPr>
              <w:t xml:space="preserve"> год,</w:t>
            </w:r>
          </w:p>
          <w:p w:rsidR="00CA0362" w:rsidRPr="008A7955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A7955">
              <w:rPr>
                <w:rFonts w:ascii="Arial Narrow" w:hAnsi="Arial Narrow"/>
                <w:b/>
                <w:color w:val="FFFFFF" w:themeColor="background1"/>
              </w:rPr>
              <w:t xml:space="preserve">млн. </w:t>
            </w:r>
            <w:proofErr w:type="spellStart"/>
            <w:r w:rsidRPr="008A7955">
              <w:rPr>
                <w:rFonts w:ascii="Arial Narrow" w:hAnsi="Arial Narrow"/>
                <w:b/>
                <w:color w:val="FFFFFF" w:themeColor="background1"/>
              </w:rPr>
              <w:t>кВт.ч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A7955">
              <w:rPr>
                <w:rFonts w:ascii="Arial Narrow" w:hAnsi="Arial Narrow"/>
                <w:b/>
                <w:color w:val="FFFFFF" w:themeColor="background1"/>
              </w:rPr>
              <w:t>2017 год,</w:t>
            </w:r>
          </w:p>
          <w:p w:rsidR="00CA0362" w:rsidRPr="008A7955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A7955">
              <w:rPr>
                <w:rFonts w:ascii="Arial Narrow" w:hAnsi="Arial Narrow"/>
                <w:b/>
                <w:color w:val="FFFFFF" w:themeColor="background1"/>
              </w:rPr>
              <w:t xml:space="preserve">млн. </w:t>
            </w:r>
            <w:proofErr w:type="spellStart"/>
            <w:r w:rsidRPr="008A7955">
              <w:rPr>
                <w:rFonts w:ascii="Arial Narrow" w:hAnsi="Arial Narrow"/>
                <w:b/>
                <w:color w:val="FFFFFF" w:themeColor="background1"/>
              </w:rPr>
              <w:t>кВт.ч</w:t>
            </w:r>
            <w:proofErr w:type="spellEnd"/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A7955">
              <w:rPr>
                <w:rFonts w:ascii="Arial Narrow" w:hAnsi="Arial Narrow"/>
                <w:b/>
                <w:color w:val="FFFFFF" w:themeColor="background1"/>
              </w:rPr>
              <w:t>2018 год,</w:t>
            </w:r>
          </w:p>
          <w:p w:rsidR="00CA0362" w:rsidRPr="008A7955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A7955">
              <w:rPr>
                <w:rFonts w:ascii="Arial Narrow" w:hAnsi="Arial Narrow"/>
                <w:b/>
                <w:color w:val="FFFFFF" w:themeColor="background1"/>
              </w:rPr>
              <w:t xml:space="preserve">млн. </w:t>
            </w:r>
            <w:proofErr w:type="spellStart"/>
            <w:r w:rsidRPr="008A7955">
              <w:rPr>
                <w:rFonts w:ascii="Arial Narrow" w:hAnsi="Arial Narrow"/>
                <w:b/>
                <w:color w:val="FFFFFF" w:themeColor="background1"/>
              </w:rPr>
              <w:t>кВт.ч</w:t>
            </w:r>
            <w:proofErr w:type="spellEnd"/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A7955">
              <w:rPr>
                <w:rFonts w:ascii="Arial Narrow" w:hAnsi="Arial Narrow"/>
                <w:b/>
                <w:color w:val="FFFFFF" w:themeColor="background1"/>
              </w:rPr>
              <w:t>Изменение</w:t>
            </w:r>
          </w:p>
        </w:tc>
      </w:tr>
      <w:tr w:rsidR="00CA0362" w:rsidRPr="008A7955" w:rsidTr="00CA0362">
        <w:trPr>
          <w:trHeight w:val="265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CA0362" w:rsidRPr="008A7955" w:rsidRDefault="00CA0362" w:rsidP="00CA0362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CA0362" w:rsidRPr="008A7955" w:rsidRDefault="00CA0362" w:rsidP="00CA0362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CA0362" w:rsidRPr="008A7955" w:rsidRDefault="00CA0362" w:rsidP="00CA0362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CA0362" w:rsidRPr="008A7955" w:rsidRDefault="00CA0362" w:rsidP="00CA0362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A7955">
              <w:rPr>
                <w:rFonts w:ascii="Arial Narrow" w:hAnsi="Arial Narrow"/>
                <w:b/>
                <w:color w:val="FFFFFF" w:themeColor="background1"/>
              </w:rPr>
              <w:t xml:space="preserve">млн. </w:t>
            </w:r>
            <w:proofErr w:type="spellStart"/>
            <w:r w:rsidRPr="008A7955">
              <w:rPr>
                <w:rFonts w:ascii="Arial Narrow" w:hAnsi="Arial Narrow"/>
                <w:b/>
                <w:color w:val="FFFFFF" w:themeColor="background1"/>
              </w:rPr>
              <w:t>кВт.ч</w:t>
            </w:r>
            <w:proofErr w:type="spellEnd"/>
            <w:r w:rsidRPr="008A7955">
              <w:rPr>
                <w:rFonts w:ascii="Arial Narrow" w:hAnsi="Arial Narrow"/>
                <w:b/>
                <w:color w:val="FFFFFF" w:themeColor="background1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A7955">
              <w:rPr>
                <w:rFonts w:ascii="Arial Narrow" w:hAnsi="Arial Narrow"/>
                <w:b/>
                <w:color w:val="FFFFFF" w:themeColor="background1"/>
              </w:rPr>
              <w:t>%</w:t>
            </w:r>
          </w:p>
        </w:tc>
      </w:tr>
      <w:tr w:rsidR="00CA0362" w:rsidRPr="008A7955" w:rsidTr="00CA0362">
        <w:trPr>
          <w:trHeight w:val="2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8A7955" w:rsidRDefault="00CA0362" w:rsidP="00CA0362">
            <w:pPr>
              <w:rPr>
                <w:rFonts w:ascii="Arial Narrow" w:hAnsi="Arial Narrow"/>
                <w:b/>
                <w:color w:val="000000"/>
              </w:rPr>
            </w:pPr>
            <w:r w:rsidRPr="008A7955">
              <w:rPr>
                <w:rFonts w:ascii="Arial Narrow" w:hAnsi="Arial Narrow"/>
                <w:b/>
                <w:color w:val="000000"/>
              </w:rPr>
              <w:t xml:space="preserve">ИТОГО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2" w:rsidRPr="008A7955" w:rsidRDefault="00CA0362" w:rsidP="001B50F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31</w:t>
            </w:r>
            <w:r w:rsidR="001B50FA"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</w:rPr>
              <w:t>672,1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8A7955">
              <w:rPr>
                <w:rFonts w:ascii="Arial Narrow" w:hAnsi="Arial Narrow"/>
                <w:b/>
                <w:color w:val="000000"/>
              </w:rPr>
              <w:t>32</w:t>
            </w:r>
            <w:r>
              <w:rPr>
                <w:rFonts w:ascii="Arial Narrow" w:hAnsi="Arial Narrow"/>
                <w:b/>
                <w:color w:val="000000"/>
              </w:rPr>
              <w:t> 824,0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8A7955">
              <w:rPr>
                <w:rFonts w:ascii="Arial Narrow" w:hAnsi="Arial Narrow"/>
                <w:b/>
                <w:color w:val="000000"/>
              </w:rPr>
              <w:t>34</w:t>
            </w:r>
            <w:r>
              <w:rPr>
                <w:rFonts w:ascii="Arial Narrow" w:hAnsi="Arial Narrow"/>
                <w:b/>
                <w:color w:val="000000"/>
              </w:rPr>
              <w:t> 464,3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8A7955">
              <w:rPr>
                <w:rFonts w:ascii="Arial Narrow" w:hAnsi="Arial Narrow"/>
                <w:b/>
                <w:color w:val="000000"/>
              </w:rPr>
              <w:t>1 6</w:t>
            </w:r>
            <w:r>
              <w:rPr>
                <w:rFonts w:ascii="Arial Narrow" w:hAnsi="Arial Narrow"/>
                <w:b/>
                <w:color w:val="000000"/>
              </w:rPr>
              <w:t>40</w:t>
            </w:r>
            <w:r w:rsidRPr="008A7955">
              <w:rPr>
                <w:rFonts w:ascii="Arial Narrow" w:hAnsi="Arial Narrow"/>
                <w:b/>
                <w:color w:val="000000"/>
              </w:rPr>
              <w:t>,</w:t>
            </w:r>
            <w:r>
              <w:rPr>
                <w:rFonts w:ascii="Arial Narrow" w:hAnsi="Arial Narrow"/>
                <w:b/>
                <w:color w:val="00000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8A7955">
              <w:rPr>
                <w:rFonts w:ascii="Arial Narrow" w:hAnsi="Arial Narrow"/>
                <w:b/>
                <w:color w:val="000000"/>
              </w:rPr>
              <w:t>5</w:t>
            </w:r>
            <w:r>
              <w:rPr>
                <w:rFonts w:ascii="Arial Narrow" w:hAnsi="Arial Narrow"/>
                <w:b/>
                <w:color w:val="000000"/>
              </w:rPr>
              <w:t>,0</w:t>
            </w:r>
            <w:r w:rsidRPr="008A7955">
              <w:rPr>
                <w:rFonts w:ascii="Arial Narrow" w:hAnsi="Arial Narrow"/>
                <w:b/>
                <w:color w:val="000000"/>
              </w:rPr>
              <w:t>%</w:t>
            </w:r>
          </w:p>
        </w:tc>
      </w:tr>
      <w:tr w:rsidR="00CA0362" w:rsidRPr="008A7955" w:rsidTr="00CA0362">
        <w:trPr>
          <w:trHeight w:val="25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8A7955" w:rsidRDefault="00CA0362" w:rsidP="00CA0362">
            <w:pPr>
              <w:rPr>
                <w:rFonts w:ascii="Arial Narrow" w:hAnsi="Arial Narrow"/>
                <w:b/>
                <w:color w:val="000000"/>
              </w:rPr>
            </w:pPr>
            <w:r w:rsidRPr="008A7955">
              <w:rPr>
                <w:rFonts w:ascii="Arial Narrow" w:hAnsi="Arial Narrow"/>
                <w:b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8A7955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8A7955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CA0362" w:rsidRPr="008A7955" w:rsidTr="00CA0362">
        <w:trPr>
          <w:trHeight w:val="25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8A7955" w:rsidRDefault="00CA0362" w:rsidP="00CA0362">
            <w:pPr>
              <w:rPr>
                <w:rFonts w:ascii="Arial Narrow" w:hAnsi="Arial Narrow"/>
                <w:color w:val="000000"/>
              </w:rPr>
            </w:pPr>
            <w:r w:rsidRPr="008A7955">
              <w:rPr>
                <w:rFonts w:ascii="Arial Narrow" w:hAnsi="Arial Narrow"/>
                <w:color w:val="000000"/>
              </w:rPr>
              <w:t>АО «ДГК»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23 528,1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 w:rsidRPr="008A7955">
              <w:rPr>
                <w:rFonts w:ascii="Arial Narrow" w:hAnsi="Arial Narrow"/>
                <w:color w:val="000000"/>
              </w:rPr>
              <w:t>24 758,3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 w:rsidRPr="008A7955">
              <w:rPr>
                <w:rFonts w:ascii="Arial Narrow" w:hAnsi="Arial Narrow"/>
                <w:color w:val="000000"/>
              </w:rPr>
              <w:t>25 857,5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1 099,1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4,4%</w:t>
            </w:r>
          </w:p>
        </w:tc>
      </w:tr>
      <w:tr w:rsidR="00CA0362" w:rsidRPr="008A7955" w:rsidTr="00CA0362">
        <w:trPr>
          <w:trHeight w:val="25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8A7955" w:rsidRDefault="00CA0362" w:rsidP="00CA0362">
            <w:pPr>
              <w:rPr>
                <w:rFonts w:ascii="Arial Narrow" w:hAnsi="Arial Narrow"/>
                <w:color w:val="000000"/>
              </w:rPr>
            </w:pPr>
            <w:r w:rsidRPr="008A7955">
              <w:rPr>
                <w:rFonts w:ascii="Arial Narrow" w:hAnsi="Arial Narrow"/>
                <w:color w:val="000000"/>
              </w:rPr>
              <w:t>ПАО «Якутскэнерго»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3 951,6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 w:rsidRPr="008A7955">
              <w:rPr>
                <w:rFonts w:ascii="Arial Narrow" w:hAnsi="Arial Narrow"/>
                <w:color w:val="000000"/>
              </w:rPr>
              <w:t>3 920,5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4 337,12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416,6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10,6%</w:t>
            </w:r>
          </w:p>
        </w:tc>
      </w:tr>
      <w:tr w:rsidR="00CA0362" w:rsidRPr="008A7955" w:rsidTr="00CA0362">
        <w:trPr>
          <w:trHeight w:val="25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8A7955" w:rsidRDefault="00CA0362" w:rsidP="00CA0362">
            <w:pPr>
              <w:rPr>
                <w:rFonts w:ascii="Arial Narrow" w:hAnsi="Arial Narrow"/>
                <w:color w:val="000000"/>
              </w:rPr>
            </w:pPr>
            <w:r w:rsidRPr="008A7955">
              <w:rPr>
                <w:rFonts w:ascii="Arial Narrow" w:hAnsi="Arial Narrow"/>
                <w:color w:val="000000"/>
              </w:rPr>
              <w:t>АО «</w:t>
            </w:r>
            <w:proofErr w:type="spellStart"/>
            <w:r w:rsidRPr="008A7955">
              <w:rPr>
                <w:rFonts w:ascii="Arial Narrow" w:hAnsi="Arial Narrow"/>
                <w:color w:val="000000"/>
              </w:rPr>
              <w:t>Сахаэнерго</w:t>
            </w:r>
            <w:proofErr w:type="spellEnd"/>
            <w:r w:rsidRPr="008A7955">
              <w:rPr>
                <w:rFonts w:ascii="Arial Narrow" w:hAnsi="Arial Narrow"/>
                <w:color w:val="000000"/>
              </w:rPr>
              <w:t>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278,0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 w:rsidRPr="008A7955">
              <w:rPr>
                <w:rFonts w:ascii="Arial Narrow" w:hAnsi="Arial Narrow"/>
                <w:color w:val="000000"/>
              </w:rPr>
              <w:t>281,4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280,89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-0,5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-0,2%</w:t>
            </w:r>
          </w:p>
        </w:tc>
      </w:tr>
      <w:tr w:rsidR="00CA0362" w:rsidRPr="008A7955" w:rsidTr="00CA0362">
        <w:trPr>
          <w:trHeight w:val="25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8A7955" w:rsidRDefault="00CA0362" w:rsidP="00CA0362">
            <w:pPr>
              <w:rPr>
                <w:rFonts w:ascii="Arial Narrow" w:hAnsi="Arial Narrow"/>
                <w:color w:val="000000"/>
              </w:rPr>
            </w:pPr>
            <w:r w:rsidRPr="008A7955">
              <w:rPr>
                <w:rFonts w:ascii="Arial Narrow" w:hAnsi="Arial Narrow"/>
                <w:color w:val="000000"/>
              </w:rPr>
              <w:t>ПАО «Камчатскэнерго»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979,6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 w:rsidRPr="008A7955">
              <w:rPr>
                <w:rFonts w:ascii="Arial Narrow" w:hAnsi="Arial Narrow"/>
                <w:color w:val="000000"/>
              </w:rPr>
              <w:t>981,3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1 038,22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56,9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5,8%</w:t>
            </w:r>
          </w:p>
        </w:tc>
      </w:tr>
      <w:tr w:rsidR="00CA0362" w:rsidRPr="008A7955" w:rsidTr="00CA0362">
        <w:trPr>
          <w:trHeight w:val="2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8A7955" w:rsidRDefault="00CA0362" w:rsidP="00CA0362">
            <w:pPr>
              <w:rPr>
                <w:rFonts w:ascii="Arial Narrow" w:hAnsi="Arial Narrow"/>
                <w:color w:val="000000"/>
              </w:rPr>
            </w:pPr>
            <w:r w:rsidRPr="008A7955">
              <w:rPr>
                <w:rFonts w:ascii="Arial Narrow" w:hAnsi="Arial Narrow"/>
                <w:color w:val="000000"/>
              </w:rPr>
              <w:t>АО «ЮЭСК»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122,1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 w:rsidRPr="008A7955">
              <w:rPr>
                <w:rFonts w:ascii="Arial Narrow" w:hAnsi="Arial Narrow"/>
                <w:color w:val="000000"/>
              </w:rPr>
              <w:t>116,8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118,00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1,1%</w:t>
            </w:r>
          </w:p>
        </w:tc>
      </w:tr>
      <w:tr w:rsidR="00CA0362" w:rsidRPr="008A7955" w:rsidTr="00CA0362">
        <w:trPr>
          <w:trHeight w:val="2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8A7955" w:rsidRDefault="00CA0362" w:rsidP="00CA0362">
            <w:pPr>
              <w:rPr>
                <w:rFonts w:ascii="Arial Narrow" w:hAnsi="Arial Narrow"/>
                <w:color w:val="000000"/>
              </w:rPr>
            </w:pPr>
            <w:r w:rsidRPr="008A7955">
              <w:rPr>
                <w:rFonts w:ascii="Arial Narrow" w:hAnsi="Arial Narrow"/>
                <w:color w:val="000000"/>
              </w:rPr>
              <w:t>ПАО «Магаданэнерго»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164,2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 w:rsidRPr="008A7955">
              <w:rPr>
                <w:rFonts w:ascii="Arial Narrow" w:hAnsi="Arial Narrow"/>
                <w:color w:val="000000"/>
              </w:rPr>
              <w:t>159,0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161,14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2,1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1,3%</w:t>
            </w:r>
          </w:p>
        </w:tc>
      </w:tr>
      <w:tr w:rsidR="00CA0362" w:rsidRPr="008A7955" w:rsidTr="00CA0362">
        <w:trPr>
          <w:trHeight w:val="2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8A7955" w:rsidRDefault="00CA0362" w:rsidP="00CA0362">
            <w:pPr>
              <w:rPr>
                <w:rFonts w:ascii="Arial Narrow" w:hAnsi="Arial Narrow"/>
                <w:color w:val="000000"/>
              </w:rPr>
            </w:pPr>
            <w:r w:rsidRPr="008A7955">
              <w:rPr>
                <w:rFonts w:ascii="Arial Narrow" w:hAnsi="Arial Narrow"/>
                <w:color w:val="000000"/>
              </w:rPr>
              <w:t>АО «</w:t>
            </w:r>
            <w:proofErr w:type="spellStart"/>
            <w:r w:rsidRPr="008A7955">
              <w:rPr>
                <w:rFonts w:ascii="Arial Narrow" w:hAnsi="Arial Narrow"/>
                <w:color w:val="000000"/>
              </w:rPr>
              <w:t>Чукотэнерго</w:t>
            </w:r>
            <w:proofErr w:type="spellEnd"/>
            <w:r w:rsidRPr="008A7955">
              <w:rPr>
                <w:rFonts w:ascii="Arial Narrow" w:hAnsi="Arial Narrow"/>
                <w:color w:val="000000"/>
              </w:rPr>
              <w:t>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229,5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 w:rsidRPr="008A7955">
              <w:rPr>
                <w:rFonts w:ascii="Arial Narrow" w:hAnsi="Arial Narrow"/>
                <w:color w:val="000000"/>
              </w:rPr>
              <w:t>232,2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262,43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30,2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13,0%</w:t>
            </w:r>
          </w:p>
        </w:tc>
      </w:tr>
      <w:tr w:rsidR="00CA0362" w:rsidRPr="008A7955" w:rsidTr="00CA0362">
        <w:trPr>
          <w:trHeight w:val="2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8A7955" w:rsidRDefault="00CA0362" w:rsidP="00CA0362">
            <w:pPr>
              <w:rPr>
                <w:rFonts w:ascii="Arial Narrow" w:hAnsi="Arial Narrow"/>
                <w:color w:val="000000"/>
              </w:rPr>
            </w:pPr>
            <w:r w:rsidRPr="008A7955">
              <w:rPr>
                <w:rFonts w:ascii="Arial Narrow" w:hAnsi="Arial Narrow"/>
                <w:color w:val="000000"/>
              </w:rPr>
              <w:t>ПАО «Сахалинэнерго»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2 169,3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 w:rsidRPr="008A7955">
              <w:rPr>
                <w:rFonts w:ascii="Arial Narrow" w:hAnsi="Arial Narrow"/>
                <w:color w:val="000000"/>
              </w:rPr>
              <w:t>2 161,7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2 212,91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51,2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2,4%</w:t>
            </w:r>
          </w:p>
        </w:tc>
      </w:tr>
      <w:tr w:rsidR="00CA0362" w:rsidRPr="008A7955" w:rsidTr="00CA0362">
        <w:trPr>
          <w:trHeight w:val="2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8A7955" w:rsidRDefault="00CA0362" w:rsidP="00CA0362">
            <w:pPr>
              <w:rPr>
                <w:rFonts w:ascii="Arial Narrow" w:hAnsi="Arial Narrow"/>
                <w:color w:val="000000"/>
              </w:rPr>
            </w:pPr>
            <w:r w:rsidRPr="008A7955">
              <w:rPr>
                <w:rFonts w:ascii="Arial Narrow" w:hAnsi="Arial Narrow"/>
                <w:color w:val="000000"/>
              </w:rPr>
              <w:t>АО «Новиковская ДЭС»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1,84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 w:rsidRPr="008A7955">
              <w:rPr>
                <w:rFonts w:ascii="Arial Narrow" w:hAnsi="Arial Narrow"/>
                <w:color w:val="000000"/>
              </w:rPr>
              <w:t>1,81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1,84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1,9%</w:t>
            </w:r>
          </w:p>
        </w:tc>
      </w:tr>
      <w:tr w:rsidR="00CA0362" w:rsidRPr="008A7955" w:rsidTr="00CA0362">
        <w:trPr>
          <w:trHeight w:val="2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62" w:rsidRPr="008A7955" w:rsidRDefault="00CA0362" w:rsidP="00CA036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ПАО «Передвижная энергетика»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247,9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211,0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194,3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-16,7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-7,9%</w:t>
            </w:r>
          </w:p>
        </w:tc>
      </w:tr>
    </w:tbl>
    <w:p w:rsidR="00CA0362" w:rsidRPr="008A7955" w:rsidRDefault="00CA0362" w:rsidP="00CA0362">
      <w:pPr>
        <w:ind w:firstLine="708"/>
        <w:jc w:val="both"/>
        <w:rPr>
          <w:rFonts w:ascii="Arial Narrow" w:hAnsi="Arial Narrow"/>
        </w:rPr>
      </w:pPr>
      <w:r w:rsidRPr="008A7955">
        <w:rPr>
          <w:rFonts w:ascii="Arial Narrow" w:hAnsi="Arial Narrow"/>
        </w:rPr>
        <w:t xml:space="preserve">Величина потерь электроэнергии в электрических сетях </w:t>
      </w:r>
      <w:r>
        <w:rPr>
          <w:rFonts w:ascii="Arial Narrow" w:hAnsi="Arial Narrow"/>
        </w:rPr>
        <w:t>Холдинга РАО ЭС Востока</w:t>
      </w:r>
      <w:r w:rsidRPr="008A7955">
        <w:rPr>
          <w:rFonts w:ascii="Arial Narrow" w:hAnsi="Arial Narrow"/>
        </w:rPr>
        <w:t xml:space="preserve"> в 2018 году составила 3 418 млн кВт*ч (9,6% по отношению к отпуску электроэнергии в сеть)</w:t>
      </w:r>
      <w:r>
        <w:rPr>
          <w:rFonts w:ascii="Arial Narrow" w:hAnsi="Arial Narrow"/>
        </w:rPr>
        <w:t>. О</w:t>
      </w:r>
      <w:r w:rsidRPr="008A7955">
        <w:rPr>
          <w:rFonts w:ascii="Arial Narrow" w:hAnsi="Arial Narrow"/>
        </w:rPr>
        <w:t>тносительные потери электроэнергии в 2018 году увеличились по сравнению с 2017 годом на 0,3% и снизились по сравнению с 2016 годом на 0,8%.</w:t>
      </w:r>
    </w:p>
    <w:p w:rsidR="00CA0362" w:rsidRPr="00E515BA" w:rsidRDefault="00CA0362" w:rsidP="00CA0362">
      <w:pPr>
        <w:ind w:firstLine="708"/>
        <w:jc w:val="both"/>
        <w:rPr>
          <w:rFonts w:ascii="Arial Narrow" w:hAnsi="Arial Narrow"/>
          <w:highlight w:val="yellow"/>
        </w:rPr>
      </w:pPr>
    </w:p>
    <w:p w:rsidR="00CA0362" w:rsidRPr="008A7955" w:rsidRDefault="00CA0362" w:rsidP="00CA0362">
      <w:pPr>
        <w:rPr>
          <w:rFonts w:ascii="Arial Narrow" w:hAnsi="Arial Narrow"/>
        </w:rPr>
      </w:pPr>
      <w:r w:rsidRPr="008A7955">
        <w:rPr>
          <w:rFonts w:ascii="Arial Narrow" w:hAnsi="Arial Narrow"/>
        </w:rPr>
        <w:t xml:space="preserve">Отпуск электроэнергии и потери электроэнергии по </w:t>
      </w:r>
      <w:r>
        <w:rPr>
          <w:rFonts w:ascii="Arial Narrow" w:hAnsi="Arial Narrow"/>
        </w:rPr>
        <w:t>Холдингу</w:t>
      </w:r>
      <w:r w:rsidRPr="008A7955">
        <w:rPr>
          <w:rFonts w:ascii="Arial Narrow" w:hAnsi="Arial Narrow"/>
        </w:rPr>
        <w:t xml:space="preserve"> РАО ЭС Востока</w:t>
      </w:r>
    </w:p>
    <w:p w:rsidR="00CA0362" w:rsidRPr="00F667DD" w:rsidRDefault="00CA0362" w:rsidP="00CA0362">
      <w:pPr>
        <w:jc w:val="right"/>
        <w:rPr>
          <w:rFonts w:ascii="Arial Narrow" w:hAnsi="Arial Narrow"/>
          <w:sz w:val="20"/>
          <w:szCs w:val="20"/>
        </w:rPr>
      </w:pPr>
      <w:r w:rsidRPr="00F667DD">
        <w:rPr>
          <w:rFonts w:ascii="Arial Narrow" w:hAnsi="Arial Narrow"/>
          <w:sz w:val="20"/>
          <w:szCs w:val="20"/>
        </w:rPr>
        <w:t xml:space="preserve">Таблица 3.2. </w:t>
      </w: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275"/>
        <w:gridCol w:w="1417"/>
        <w:gridCol w:w="1418"/>
        <w:gridCol w:w="1417"/>
        <w:gridCol w:w="1418"/>
      </w:tblGrid>
      <w:tr w:rsidR="00CA0362" w:rsidRPr="008A7955" w:rsidTr="00CA0362">
        <w:trPr>
          <w:trHeight w:val="51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A7955">
              <w:rPr>
                <w:rFonts w:ascii="Arial Narrow" w:hAnsi="Arial Narrow"/>
                <w:b/>
                <w:color w:val="FFFFFF" w:themeColor="background1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A7955">
              <w:rPr>
                <w:rFonts w:ascii="Arial Narrow" w:hAnsi="Arial Narrow"/>
                <w:b/>
                <w:color w:val="FFFFFF" w:themeColor="background1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</w:pPr>
            <w:r w:rsidRPr="008A795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>201</w:t>
            </w:r>
            <w:r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>6</w:t>
            </w:r>
            <w:r w:rsidRPr="008A795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</w:pPr>
            <w:r w:rsidRPr="008A795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>201</w:t>
            </w:r>
            <w:r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>7</w:t>
            </w:r>
            <w:r w:rsidRPr="008A795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</w:pPr>
            <w:r w:rsidRPr="008A795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>201</w:t>
            </w:r>
            <w:r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>8</w:t>
            </w:r>
            <w:r w:rsidRPr="008A795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>Изменение</w:t>
            </w:r>
          </w:p>
        </w:tc>
      </w:tr>
      <w:tr w:rsidR="00CA0362" w:rsidRPr="008A7955" w:rsidTr="00CA0362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62" w:rsidRPr="008A7955" w:rsidRDefault="00CA0362" w:rsidP="00CA0362">
            <w:pPr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 xml:space="preserve">Отпуск электроэнергии,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млн кВт*ч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34 602,3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34 287,9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35 427,2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1 139,3</w:t>
            </w:r>
          </w:p>
        </w:tc>
      </w:tr>
      <w:tr w:rsidR="00CA0362" w:rsidRPr="008A7955" w:rsidTr="00CA0362">
        <w:trPr>
          <w:trHeight w:val="76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62" w:rsidRPr="008A7955" w:rsidRDefault="00CA0362" w:rsidP="00CA0362">
            <w:pPr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Потери электроэнергии,</w:t>
            </w:r>
          </w:p>
          <w:p w:rsidR="00CA0362" w:rsidRPr="008A7955" w:rsidRDefault="00CA0362" w:rsidP="00CA0362">
            <w:pPr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 xml:space="preserve">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млн кВт*ч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3 604,7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3 189,0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3 418,1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229,1</w:t>
            </w:r>
          </w:p>
        </w:tc>
      </w:tr>
      <w:tr w:rsidR="00CA0362" w:rsidRPr="008A7955" w:rsidTr="00CA0362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62" w:rsidRPr="008A7955" w:rsidRDefault="00CA0362" w:rsidP="00CA0362">
            <w:pPr>
              <w:ind w:left="426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нормативные технологические потери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млн кВт*ч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3 341,2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3 233,2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3 242,4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9,2</w:t>
            </w:r>
          </w:p>
        </w:tc>
      </w:tr>
      <w:tr w:rsidR="00CA0362" w:rsidRPr="008A7955" w:rsidTr="00CA0362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62" w:rsidRPr="008A7955" w:rsidRDefault="00CA0362" w:rsidP="00CA0362">
            <w:pPr>
              <w:ind w:left="426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сверхнормативные потери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млн кВт*ч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62" w:rsidRDefault="00CA0362" w:rsidP="00CA03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219,9</w:t>
            </w:r>
          </w:p>
        </w:tc>
      </w:tr>
      <w:tr w:rsidR="00CA0362" w:rsidRPr="008A7955" w:rsidTr="00CA0362">
        <w:trPr>
          <w:trHeight w:val="51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62" w:rsidRPr="008A7955" w:rsidRDefault="00CA0362" w:rsidP="00CA0362">
            <w:pPr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lastRenderedPageBreak/>
              <w:t>Потери электроэнергии, в % к отпуску в сеть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 w:rsidRPr="008A7955">
              <w:rPr>
                <w:rFonts w:ascii="Arial Narrow" w:hAnsi="Arial Narrow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8A7955" w:rsidRDefault="00CA0362" w:rsidP="00CA03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0,3</w:t>
            </w:r>
          </w:p>
        </w:tc>
      </w:tr>
    </w:tbl>
    <w:p w:rsidR="00CA0362" w:rsidRDefault="00CA0362" w:rsidP="00CA0362">
      <w:pPr>
        <w:ind w:firstLine="709"/>
        <w:jc w:val="both"/>
        <w:rPr>
          <w:rFonts w:ascii="Arial Narrow" w:hAnsi="Arial Narrow"/>
        </w:rPr>
      </w:pPr>
      <w:r w:rsidRPr="001E3E58">
        <w:rPr>
          <w:rFonts w:ascii="Arial Narrow" w:hAnsi="Arial Narrow"/>
        </w:rPr>
        <w:t>На снижение абсолютной величины потерь в 2017 г</w:t>
      </w:r>
      <w:r>
        <w:rPr>
          <w:rFonts w:ascii="Arial Narrow" w:hAnsi="Arial Narrow"/>
        </w:rPr>
        <w:t>оду</w:t>
      </w:r>
      <w:r w:rsidRPr="001E3E58">
        <w:rPr>
          <w:rFonts w:ascii="Arial Narrow" w:hAnsi="Arial Narrow"/>
        </w:rPr>
        <w:t xml:space="preserve"> оказало влияние начало выработки электроэнергии электростанцие</w:t>
      </w:r>
      <w:r>
        <w:rPr>
          <w:rFonts w:ascii="Arial Narrow" w:hAnsi="Arial Narrow"/>
        </w:rPr>
        <w:t xml:space="preserve">й </w:t>
      </w:r>
      <w:r w:rsidRPr="001E3E58">
        <w:rPr>
          <w:rFonts w:ascii="Arial Narrow" w:hAnsi="Arial Narrow"/>
        </w:rPr>
        <w:t>Нижне-</w:t>
      </w:r>
      <w:proofErr w:type="spellStart"/>
      <w:r w:rsidRPr="001E3E58">
        <w:rPr>
          <w:rFonts w:ascii="Arial Narrow" w:hAnsi="Arial Narrow"/>
        </w:rPr>
        <w:t>Бурейская</w:t>
      </w:r>
      <w:proofErr w:type="spellEnd"/>
      <w:r w:rsidRPr="001E3E58">
        <w:rPr>
          <w:rFonts w:ascii="Arial Narrow" w:hAnsi="Arial Narrow"/>
        </w:rPr>
        <w:t xml:space="preserve"> ГЭС без регистрации на оптовом рынке электроэнергии (мощности) точек поставок. Приборы учета, </w:t>
      </w:r>
      <w:r>
        <w:rPr>
          <w:rFonts w:ascii="Arial Narrow" w:hAnsi="Arial Narrow"/>
        </w:rPr>
        <w:t xml:space="preserve">учитывающие объемы </w:t>
      </w:r>
      <w:proofErr w:type="spellStart"/>
      <w:r>
        <w:rPr>
          <w:rFonts w:ascii="Arial Narrow" w:hAnsi="Arial Narrow"/>
        </w:rPr>
        <w:t>перетока</w:t>
      </w:r>
      <w:proofErr w:type="spellEnd"/>
      <w:r>
        <w:rPr>
          <w:rFonts w:ascii="Arial Narrow" w:hAnsi="Arial Narrow"/>
        </w:rPr>
        <w:t xml:space="preserve"> от </w:t>
      </w:r>
      <w:r w:rsidRPr="001E3E58">
        <w:rPr>
          <w:rFonts w:ascii="Arial Narrow" w:hAnsi="Arial Narrow"/>
        </w:rPr>
        <w:t>Нижне-</w:t>
      </w:r>
      <w:proofErr w:type="spellStart"/>
      <w:r w:rsidRPr="001E3E58">
        <w:rPr>
          <w:rFonts w:ascii="Arial Narrow" w:hAnsi="Arial Narrow"/>
        </w:rPr>
        <w:t>Бурейской</w:t>
      </w:r>
      <w:proofErr w:type="spellEnd"/>
      <w:r w:rsidRPr="001E3E58">
        <w:rPr>
          <w:rFonts w:ascii="Arial Narrow" w:hAnsi="Arial Narrow"/>
        </w:rPr>
        <w:t xml:space="preserve"> ГЭС в электрическую сеть АО «ДРСК», не были включены в действующий перечень средств измерений для целей коммерческого учета на рынке электроэнергии и мощности, а у АО «ДРСК» отсутствовали основания для фиксации данных объемов электроэнергии в поступлении в собственную сеть.</w:t>
      </w:r>
    </w:p>
    <w:p w:rsidR="00CA0362" w:rsidRPr="001E3E58" w:rsidRDefault="00CA0362" w:rsidP="00CA0362">
      <w:pPr>
        <w:ind w:firstLine="709"/>
        <w:jc w:val="both"/>
        <w:rPr>
          <w:rFonts w:ascii="Arial Narrow" w:hAnsi="Arial Narrow"/>
        </w:rPr>
      </w:pPr>
    </w:p>
    <w:p w:rsidR="00CA0362" w:rsidRPr="00CA0362" w:rsidRDefault="00CA0362" w:rsidP="00CA0362">
      <w:pPr>
        <w:autoSpaceDE w:val="0"/>
        <w:autoSpaceDN w:val="0"/>
        <w:adjustRightInd w:val="0"/>
        <w:ind w:firstLine="357"/>
        <w:jc w:val="both"/>
        <w:rPr>
          <w:rFonts w:ascii="Arial Narrow" w:hAnsi="Arial Narrow"/>
          <w:b/>
        </w:rPr>
      </w:pPr>
      <w:r w:rsidRPr="00CA0362">
        <w:rPr>
          <w:rFonts w:ascii="Arial Narrow" w:hAnsi="Arial Narrow"/>
          <w:b/>
          <w:color w:val="0070C0"/>
        </w:rPr>
        <w:t xml:space="preserve">Производство и передача </w:t>
      </w:r>
      <w:proofErr w:type="spellStart"/>
      <w:r w:rsidRPr="00CA0362">
        <w:rPr>
          <w:rFonts w:ascii="Arial Narrow" w:hAnsi="Arial Narrow"/>
          <w:b/>
          <w:color w:val="0070C0"/>
        </w:rPr>
        <w:t>теплоэнергии</w:t>
      </w:r>
      <w:proofErr w:type="spellEnd"/>
    </w:p>
    <w:p w:rsidR="00CA0362" w:rsidRPr="00F667DD" w:rsidRDefault="00CA0362" w:rsidP="00CA0362">
      <w:pPr>
        <w:ind w:firstLine="709"/>
        <w:jc w:val="both"/>
        <w:rPr>
          <w:rFonts w:ascii="Arial Narrow" w:hAnsi="Arial Narrow"/>
        </w:rPr>
      </w:pPr>
      <w:r w:rsidRPr="00F667DD">
        <w:rPr>
          <w:rFonts w:ascii="Arial Narrow" w:hAnsi="Arial Narrow"/>
        </w:rPr>
        <w:t xml:space="preserve">Отпуск тепла электростанциями и котельными энергокомпаний </w:t>
      </w:r>
      <w:r>
        <w:rPr>
          <w:rFonts w:ascii="Arial Narrow" w:hAnsi="Arial Narrow"/>
        </w:rPr>
        <w:t>Холдинга</w:t>
      </w:r>
      <w:r w:rsidRPr="00F667DD">
        <w:rPr>
          <w:rFonts w:ascii="Arial Narrow" w:hAnsi="Arial Narrow"/>
        </w:rPr>
        <w:t xml:space="preserve"> РАО ЭС Востока на территории ДФО в 2018 году составил 29 650,2 тыс. Гкал, что на 0,9 % меньше, чем в 2017 году. </w:t>
      </w:r>
    </w:p>
    <w:p w:rsidR="00CA0362" w:rsidRDefault="00CA0362" w:rsidP="00CA0362">
      <w:pPr>
        <w:ind w:firstLine="709"/>
        <w:jc w:val="both"/>
        <w:rPr>
          <w:rFonts w:ascii="Arial Narrow" w:hAnsi="Arial Narrow"/>
        </w:rPr>
      </w:pPr>
      <w:r w:rsidRPr="00F667DD">
        <w:rPr>
          <w:rFonts w:ascii="Arial Narrow" w:hAnsi="Arial Narrow"/>
        </w:rPr>
        <w:t xml:space="preserve">Снижение отпуска тепла по всем территориям </w:t>
      </w:r>
      <w:r>
        <w:rPr>
          <w:rFonts w:ascii="Arial Narrow" w:hAnsi="Arial Narrow"/>
        </w:rPr>
        <w:t>ДФО</w:t>
      </w:r>
      <w:r w:rsidRPr="00F667DD">
        <w:rPr>
          <w:rFonts w:ascii="Arial Narrow" w:hAnsi="Arial Narrow"/>
        </w:rPr>
        <w:t xml:space="preserve"> за исключением Камчатского края, связано с более высокой по сравнению с 2017 годом температурой наружного воздуха.</w:t>
      </w:r>
    </w:p>
    <w:p w:rsidR="00CA0362" w:rsidRPr="00F667DD" w:rsidRDefault="00CA0362" w:rsidP="00CA0362">
      <w:pPr>
        <w:ind w:firstLine="709"/>
        <w:jc w:val="both"/>
        <w:rPr>
          <w:rFonts w:ascii="Arial Narrow" w:hAnsi="Arial Narrow"/>
        </w:rPr>
      </w:pPr>
    </w:p>
    <w:p w:rsidR="00CA0362" w:rsidRPr="005D4A28" w:rsidRDefault="00CA0362" w:rsidP="00CA0362">
      <w:pPr>
        <w:rPr>
          <w:rFonts w:ascii="Arial Narrow" w:hAnsi="Arial Narrow"/>
        </w:rPr>
      </w:pPr>
      <w:r w:rsidRPr="005D4A28">
        <w:rPr>
          <w:rFonts w:ascii="Arial Narrow" w:hAnsi="Arial Narrow"/>
        </w:rPr>
        <w:t>Отпуск тепловой энергии электростанциями и котельными Холдинга РАО ЭС Востока на территории ДФО</w:t>
      </w:r>
    </w:p>
    <w:p w:rsidR="00CA0362" w:rsidRPr="00F667DD" w:rsidRDefault="00CA0362" w:rsidP="00CA036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Таблица 3.3</w:t>
      </w:r>
      <w:r w:rsidRPr="00F667DD">
        <w:rPr>
          <w:rFonts w:ascii="Arial Narrow" w:hAnsi="Arial Narrow"/>
          <w:sz w:val="20"/>
          <w:szCs w:val="20"/>
        </w:rPr>
        <w:t xml:space="preserve">. 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653"/>
        <w:gridCol w:w="1654"/>
        <w:gridCol w:w="1654"/>
        <w:gridCol w:w="850"/>
        <w:gridCol w:w="845"/>
      </w:tblGrid>
      <w:tr w:rsidR="00CA0362" w:rsidRPr="00F667DD" w:rsidTr="00CA0362">
        <w:trPr>
          <w:trHeight w:val="343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667DD">
              <w:rPr>
                <w:rFonts w:ascii="Arial Narrow" w:hAnsi="Arial Narrow"/>
                <w:b/>
                <w:color w:val="FFFFFF" w:themeColor="background1"/>
              </w:rPr>
              <w:t xml:space="preserve">Наименование Общества 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667DD">
              <w:rPr>
                <w:rFonts w:ascii="Arial Narrow" w:hAnsi="Arial Narrow"/>
                <w:b/>
                <w:color w:val="FFFFFF" w:themeColor="background1"/>
              </w:rPr>
              <w:t>201</w:t>
            </w:r>
            <w:r>
              <w:rPr>
                <w:rFonts w:ascii="Arial Narrow" w:hAnsi="Arial Narrow"/>
                <w:b/>
                <w:color w:val="FFFFFF" w:themeColor="background1"/>
              </w:rPr>
              <w:t>6</w:t>
            </w:r>
            <w:r w:rsidRPr="00F667DD">
              <w:rPr>
                <w:rFonts w:ascii="Arial Narrow" w:hAnsi="Arial Narrow"/>
                <w:b/>
                <w:color w:val="FFFFFF" w:themeColor="background1"/>
              </w:rPr>
              <w:t xml:space="preserve"> год,</w:t>
            </w:r>
          </w:p>
          <w:p w:rsidR="00CA0362" w:rsidRPr="00F667DD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667DD">
              <w:rPr>
                <w:rFonts w:ascii="Arial Narrow" w:hAnsi="Arial Narrow"/>
                <w:b/>
                <w:color w:val="FFFFFF" w:themeColor="background1"/>
              </w:rPr>
              <w:t>тыс. Гкал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667DD">
              <w:rPr>
                <w:rFonts w:ascii="Arial Narrow" w:hAnsi="Arial Narrow"/>
                <w:b/>
                <w:color w:val="FFFFFF" w:themeColor="background1"/>
              </w:rPr>
              <w:t>2017 год,</w:t>
            </w:r>
          </w:p>
          <w:p w:rsidR="00CA0362" w:rsidRPr="00F667DD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667DD">
              <w:rPr>
                <w:rFonts w:ascii="Arial Narrow" w:hAnsi="Arial Narrow"/>
                <w:b/>
                <w:color w:val="FFFFFF" w:themeColor="background1"/>
              </w:rPr>
              <w:t>тыс. Гкал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667DD">
              <w:rPr>
                <w:rFonts w:ascii="Arial Narrow" w:hAnsi="Arial Narrow"/>
                <w:b/>
                <w:color w:val="FFFFFF" w:themeColor="background1"/>
              </w:rPr>
              <w:t>2018 год,</w:t>
            </w:r>
          </w:p>
          <w:p w:rsidR="00CA0362" w:rsidRPr="00F667DD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667DD">
              <w:rPr>
                <w:rFonts w:ascii="Arial Narrow" w:hAnsi="Arial Narrow"/>
                <w:b/>
                <w:color w:val="FFFFFF" w:themeColor="background1"/>
              </w:rPr>
              <w:t>тыс. Гкал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667DD">
              <w:rPr>
                <w:rFonts w:ascii="Arial Narrow" w:hAnsi="Arial Narrow"/>
                <w:b/>
                <w:color w:val="FFFFFF" w:themeColor="background1"/>
              </w:rPr>
              <w:t>Изменение</w:t>
            </w:r>
          </w:p>
        </w:tc>
      </w:tr>
      <w:tr w:rsidR="00CA0362" w:rsidRPr="00F667DD" w:rsidTr="00CA0362">
        <w:trPr>
          <w:trHeight w:val="133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CA0362" w:rsidRPr="00F667DD" w:rsidRDefault="00CA0362" w:rsidP="00CA0362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667DD">
              <w:rPr>
                <w:rFonts w:ascii="Arial Narrow" w:hAnsi="Arial Narrow"/>
                <w:b/>
                <w:color w:val="FFFFFF" w:themeColor="background1"/>
              </w:rPr>
              <w:t>тыс. Гкал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667DD">
              <w:rPr>
                <w:rFonts w:ascii="Arial Narrow" w:hAnsi="Arial Narrow"/>
                <w:b/>
                <w:color w:val="FFFFFF" w:themeColor="background1"/>
              </w:rPr>
              <w:t>%</w:t>
            </w:r>
          </w:p>
        </w:tc>
      </w:tr>
      <w:tr w:rsidR="00CA0362" w:rsidRPr="00F667DD" w:rsidTr="00CA0362">
        <w:trPr>
          <w:trHeight w:val="24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B85F03" w:rsidRDefault="00CA0362" w:rsidP="00CA0362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85F03">
              <w:rPr>
                <w:rFonts w:ascii="Arial Narrow" w:hAnsi="Arial Narrow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B85F03" w:rsidRDefault="00CA0362" w:rsidP="00CA036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31 494,2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62" w:rsidRPr="00B85F03" w:rsidRDefault="00CA0362" w:rsidP="00CA036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85F03">
              <w:rPr>
                <w:rFonts w:ascii="Arial Narrow" w:hAnsi="Arial Narrow"/>
                <w:b/>
                <w:bCs/>
                <w:color w:val="000000"/>
              </w:rPr>
              <w:t>29 924,2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B85F03" w:rsidRDefault="00CA0362" w:rsidP="00CA0362">
            <w:pPr>
              <w:jc w:val="center"/>
              <w:rPr>
                <w:rFonts w:ascii="Arial Narrow" w:hAnsi="Arial Narrow"/>
                <w:b/>
              </w:rPr>
            </w:pPr>
            <w:r w:rsidRPr="00B85F03">
              <w:rPr>
                <w:rFonts w:ascii="Arial Narrow" w:hAnsi="Arial Narrow"/>
                <w:b/>
              </w:rPr>
              <w:t>29</w:t>
            </w:r>
            <w:r w:rsidR="001B50FA">
              <w:rPr>
                <w:rFonts w:ascii="Arial Narrow" w:hAnsi="Arial Narrow"/>
                <w:b/>
              </w:rPr>
              <w:t xml:space="preserve"> </w:t>
            </w:r>
            <w:r w:rsidRPr="00B85F03">
              <w:rPr>
                <w:rFonts w:ascii="Arial Narrow" w:hAnsi="Arial Narrow"/>
                <w:b/>
              </w:rPr>
              <w:t>650,2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362" w:rsidRPr="00B85F03" w:rsidRDefault="00CA0362" w:rsidP="00CA0362">
            <w:pPr>
              <w:jc w:val="center"/>
              <w:rPr>
                <w:rFonts w:ascii="Arial Narrow" w:hAnsi="Arial Narrow"/>
                <w:b/>
              </w:rPr>
            </w:pPr>
            <w:r w:rsidRPr="00B85F03">
              <w:rPr>
                <w:rFonts w:ascii="Arial Narrow" w:hAnsi="Arial Narrow"/>
                <w:b/>
              </w:rPr>
              <w:t>-274,0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362" w:rsidRPr="00B85F03" w:rsidRDefault="00CA0362" w:rsidP="00CA0362">
            <w:pPr>
              <w:jc w:val="center"/>
              <w:rPr>
                <w:rFonts w:ascii="Arial Narrow" w:hAnsi="Arial Narrow"/>
                <w:b/>
              </w:rPr>
            </w:pPr>
            <w:r w:rsidRPr="00B85F03">
              <w:rPr>
                <w:rFonts w:ascii="Arial Narrow" w:hAnsi="Arial Narrow"/>
                <w:b/>
              </w:rPr>
              <w:t>-0,9%</w:t>
            </w:r>
          </w:p>
        </w:tc>
      </w:tr>
      <w:tr w:rsidR="00CA0362" w:rsidRPr="00F667DD" w:rsidTr="00CA0362">
        <w:trPr>
          <w:trHeight w:val="24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B85F03" w:rsidRDefault="00CA0362" w:rsidP="00CA0362">
            <w:pPr>
              <w:rPr>
                <w:rFonts w:ascii="Arial Narrow" w:hAnsi="Arial Narrow"/>
                <w:b/>
                <w:color w:val="000000"/>
              </w:rPr>
            </w:pPr>
            <w:r w:rsidRPr="00B85F03">
              <w:rPr>
                <w:rFonts w:ascii="Arial Narrow" w:hAnsi="Arial Narrow"/>
                <w:b/>
                <w:color w:val="000000"/>
              </w:rPr>
              <w:t>в том числе: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B85F03" w:rsidRDefault="00CA0362" w:rsidP="00CA036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B85F03" w:rsidRDefault="00CA0362" w:rsidP="00CA036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362" w:rsidRPr="00B85F03" w:rsidRDefault="00CA0362" w:rsidP="00CA03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B85F03" w:rsidRDefault="00CA0362" w:rsidP="00CA0362">
            <w:pPr>
              <w:jc w:val="center"/>
              <w:rPr>
                <w:rFonts w:ascii="Arial Narrow" w:hAnsi="Arial Narrow"/>
                <w:b/>
              </w:rPr>
            </w:pPr>
            <w:r w:rsidRPr="00B85F03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B85F03" w:rsidRDefault="00CA0362" w:rsidP="00CA0362">
            <w:pPr>
              <w:jc w:val="center"/>
              <w:rPr>
                <w:rFonts w:ascii="Arial Narrow" w:hAnsi="Arial Narrow"/>
                <w:b/>
              </w:rPr>
            </w:pPr>
            <w:r w:rsidRPr="00B85F03">
              <w:rPr>
                <w:rFonts w:ascii="Arial Narrow" w:hAnsi="Arial Narrow"/>
                <w:b/>
              </w:rPr>
              <w:t> </w:t>
            </w:r>
          </w:p>
        </w:tc>
      </w:tr>
      <w:tr w:rsidR="00CA0362" w:rsidRPr="00F667DD" w:rsidTr="00CA0362">
        <w:trPr>
          <w:trHeight w:val="24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F667DD" w:rsidRDefault="00CA0362" w:rsidP="00CA0362">
            <w:pPr>
              <w:rPr>
                <w:rFonts w:ascii="Arial Narrow" w:hAnsi="Arial Narrow"/>
                <w:color w:val="000000"/>
              </w:rPr>
            </w:pPr>
            <w:r w:rsidRPr="00F667DD">
              <w:rPr>
                <w:rFonts w:ascii="Arial Narrow" w:hAnsi="Arial Narrow"/>
                <w:color w:val="000000"/>
              </w:rPr>
              <w:t>АО «ДГК»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22 144,0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 w:rsidRPr="00F667DD">
              <w:rPr>
                <w:rFonts w:ascii="Arial Narrow" w:hAnsi="Arial Narrow"/>
                <w:color w:val="000000"/>
              </w:rPr>
              <w:t>21 029,1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20857,7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-171,4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-0,8%</w:t>
            </w:r>
          </w:p>
        </w:tc>
      </w:tr>
      <w:tr w:rsidR="00CA0362" w:rsidRPr="00F667DD" w:rsidTr="00CA0362">
        <w:trPr>
          <w:trHeight w:val="24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F667DD" w:rsidRDefault="00CA0362" w:rsidP="00CA0362">
            <w:pPr>
              <w:rPr>
                <w:rFonts w:ascii="Arial Narrow" w:hAnsi="Arial Narrow"/>
                <w:color w:val="000000"/>
              </w:rPr>
            </w:pPr>
            <w:r w:rsidRPr="00F667DD">
              <w:rPr>
                <w:rFonts w:ascii="Arial Narrow" w:hAnsi="Arial Narrow"/>
                <w:color w:val="000000"/>
              </w:rPr>
              <w:t>ПАО «Якутскэнерго»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2 496,8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 w:rsidRPr="00F667DD">
              <w:rPr>
                <w:rFonts w:ascii="Arial Narrow" w:hAnsi="Arial Narrow"/>
                <w:color w:val="000000"/>
              </w:rPr>
              <w:t>2 487,4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2425,5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-61,9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-2%</w:t>
            </w:r>
          </w:p>
        </w:tc>
      </w:tr>
      <w:tr w:rsidR="00CA0362" w:rsidRPr="00F667DD" w:rsidTr="00CA0362">
        <w:trPr>
          <w:trHeight w:val="24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F667DD" w:rsidRDefault="00CA0362" w:rsidP="00CA0362">
            <w:pPr>
              <w:rPr>
                <w:rFonts w:ascii="Arial Narrow" w:hAnsi="Arial Narrow"/>
                <w:color w:val="000000"/>
              </w:rPr>
            </w:pPr>
            <w:r w:rsidRPr="00F667DD">
              <w:rPr>
                <w:rFonts w:ascii="Arial Narrow" w:hAnsi="Arial Narrow"/>
                <w:color w:val="000000"/>
              </w:rPr>
              <w:t>АО «</w:t>
            </w:r>
            <w:proofErr w:type="spellStart"/>
            <w:r w:rsidRPr="00F667DD">
              <w:rPr>
                <w:rFonts w:ascii="Arial Narrow" w:hAnsi="Arial Narrow"/>
                <w:color w:val="000000"/>
              </w:rPr>
              <w:t>Сахаэнерго</w:t>
            </w:r>
            <w:proofErr w:type="spellEnd"/>
            <w:r w:rsidRPr="00F667DD">
              <w:rPr>
                <w:rFonts w:ascii="Arial Narrow" w:hAnsi="Arial Narrow"/>
                <w:color w:val="000000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87,7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 w:rsidRPr="00F667DD">
              <w:rPr>
                <w:rFonts w:ascii="Arial Narrow" w:hAnsi="Arial Narrow"/>
                <w:color w:val="000000"/>
              </w:rPr>
              <w:t>81,2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1%</w:t>
            </w:r>
          </w:p>
        </w:tc>
      </w:tr>
      <w:tr w:rsidR="00CA0362" w:rsidRPr="00F667DD" w:rsidTr="00CA0362">
        <w:trPr>
          <w:trHeight w:val="24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F667DD" w:rsidRDefault="00CA0362" w:rsidP="00CA0362">
            <w:pPr>
              <w:rPr>
                <w:rFonts w:ascii="Arial Narrow" w:hAnsi="Arial Narrow"/>
                <w:color w:val="000000"/>
              </w:rPr>
            </w:pPr>
            <w:r w:rsidRPr="00F667DD">
              <w:rPr>
                <w:rFonts w:ascii="Arial Narrow" w:hAnsi="Arial Narrow"/>
                <w:color w:val="000000"/>
              </w:rPr>
              <w:t>АО «</w:t>
            </w:r>
            <w:proofErr w:type="spellStart"/>
            <w:r w:rsidRPr="00F667DD">
              <w:rPr>
                <w:rFonts w:ascii="Arial Narrow" w:hAnsi="Arial Narrow"/>
                <w:color w:val="000000"/>
              </w:rPr>
              <w:t>Теплоэнергосервис</w:t>
            </w:r>
            <w:proofErr w:type="spellEnd"/>
            <w:r w:rsidRPr="00F667DD">
              <w:rPr>
                <w:rFonts w:ascii="Arial Narrow" w:hAnsi="Arial Narrow"/>
                <w:color w:val="000000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1 333,5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 w:rsidRPr="00F667DD">
              <w:rPr>
                <w:rFonts w:ascii="Arial Narrow" w:hAnsi="Arial Narrow"/>
                <w:color w:val="000000"/>
              </w:rPr>
              <w:t>1 236,8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1225,0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-11,8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-1%</w:t>
            </w:r>
          </w:p>
        </w:tc>
      </w:tr>
      <w:tr w:rsidR="00CA0362" w:rsidRPr="00F667DD" w:rsidTr="00CA0362">
        <w:trPr>
          <w:trHeight w:val="24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F667DD" w:rsidRDefault="00CA0362" w:rsidP="00CA0362">
            <w:pPr>
              <w:rPr>
                <w:rFonts w:ascii="Arial Narrow" w:hAnsi="Arial Narrow"/>
                <w:color w:val="000000"/>
              </w:rPr>
            </w:pPr>
            <w:r w:rsidRPr="00F667DD">
              <w:rPr>
                <w:rFonts w:ascii="Arial Narrow" w:hAnsi="Arial Narrow"/>
                <w:color w:val="000000"/>
              </w:rPr>
              <w:t>ПАО «Камчатскэнерго»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2 120,0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 w:rsidRPr="00F667DD">
              <w:rPr>
                <w:rFonts w:ascii="Arial Narrow" w:hAnsi="Arial Narrow"/>
                <w:color w:val="000000"/>
              </w:rPr>
              <w:t>1865,9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1895,1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29,1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2%</w:t>
            </w:r>
          </w:p>
        </w:tc>
      </w:tr>
      <w:tr w:rsidR="00CA0362" w:rsidRPr="00F667DD" w:rsidTr="00CA0362">
        <w:trPr>
          <w:trHeight w:val="24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F667DD" w:rsidRDefault="00CA0362" w:rsidP="00CA0362">
            <w:pPr>
              <w:rPr>
                <w:rFonts w:ascii="Arial Narrow" w:hAnsi="Arial Narrow"/>
                <w:color w:val="000000"/>
              </w:rPr>
            </w:pPr>
            <w:r w:rsidRPr="00F667DD">
              <w:rPr>
                <w:rFonts w:ascii="Arial Narrow" w:hAnsi="Arial Narrow"/>
                <w:color w:val="000000"/>
              </w:rPr>
              <w:t>АО «ЮЭСК»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79,7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 w:rsidRPr="00F667DD">
              <w:rPr>
                <w:rFonts w:ascii="Arial Narrow" w:hAnsi="Arial Narrow"/>
                <w:color w:val="000000"/>
              </w:rPr>
              <w:t>77,0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2,3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3%</w:t>
            </w:r>
          </w:p>
        </w:tc>
      </w:tr>
      <w:tr w:rsidR="00CA0362" w:rsidRPr="00F667DD" w:rsidTr="00CA0362">
        <w:trPr>
          <w:trHeight w:val="24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F667DD" w:rsidRDefault="00CA0362" w:rsidP="00CA0362">
            <w:pPr>
              <w:rPr>
                <w:rFonts w:ascii="Arial Narrow" w:hAnsi="Arial Narrow"/>
                <w:color w:val="000000"/>
              </w:rPr>
            </w:pPr>
            <w:r w:rsidRPr="00F667DD">
              <w:rPr>
                <w:rFonts w:ascii="Arial Narrow" w:hAnsi="Arial Narrow"/>
                <w:color w:val="000000"/>
              </w:rPr>
              <w:t>ПАО «Магаданэнерго»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1 232,0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 w:rsidRPr="00F667DD">
              <w:rPr>
                <w:rFonts w:ascii="Arial Narrow" w:hAnsi="Arial Narrow"/>
                <w:color w:val="000000"/>
              </w:rPr>
              <w:t>1 212,8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1200,6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-12,2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-1%</w:t>
            </w:r>
          </w:p>
        </w:tc>
      </w:tr>
      <w:tr w:rsidR="00CA0362" w:rsidRPr="00F667DD" w:rsidTr="00CA0362">
        <w:trPr>
          <w:trHeight w:val="24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F667DD" w:rsidRDefault="00CA0362" w:rsidP="00CA0362">
            <w:pPr>
              <w:rPr>
                <w:rFonts w:ascii="Arial Narrow" w:hAnsi="Arial Narrow"/>
                <w:color w:val="000000"/>
              </w:rPr>
            </w:pPr>
            <w:r w:rsidRPr="00F667DD">
              <w:rPr>
                <w:rFonts w:ascii="Arial Narrow" w:hAnsi="Arial Narrow"/>
                <w:color w:val="000000"/>
              </w:rPr>
              <w:t>АО «</w:t>
            </w:r>
            <w:proofErr w:type="spellStart"/>
            <w:r w:rsidRPr="00F667DD">
              <w:rPr>
                <w:rFonts w:ascii="Arial Narrow" w:hAnsi="Arial Narrow"/>
                <w:color w:val="000000"/>
              </w:rPr>
              <w:t>Чукотэнерго</w:t>
            </w:r>
            <w:proofErr w:type="spellEnd"/>
            <w:r w:rsidRPr="00F667DD">
              <w:rPr>
                <w:rFonts w:ascii="Arial Narrow" w:hAnsi="Arial Narrow"/>
                <w:color w:val="000000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442,4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 w:rsidRPr="00F667DD">
              <w:rPr>
                <w:rFonts w:ascii="Arial Narrow" w:hAnsi="Arial Narrow"/>
                <w:color w:val="000000"/>
              </w:rPr>
              <w:t>427,9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415,5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-12,4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-3%</w:t>
            </w:r>
          </w:p>
        </w:tc>
      </w:tr>
      <w:tr w:rsidR="00CA0362" w:rsidRPr="00F667DD" w:rsidTr="00CA0362">
        <w:trPr>
          <w:trHeight w:val="24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F667DD" w:rsidRDefault="00CA0362" w:rsidP="00CA0362">
            <w:pPr>
              <w:rPr>
                <w:rFonts w:ascii="Arial Narrow" w:hAnsi="Arial Narrow"/>
                <w:color w:val="000000"/>
              </w:rPr>
            </w:pPr>
            <w:r w:rsidRPr="00F667DD">
              <w:rPr>
                <w:rFonts w:ascii="Arial Narrow" w:hAnsi="Arial Narrow"/>
                <w:color w:val="000000"/>
              </w:rPr>
              <w:t>ПАО «Сахалинэнерго»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1 558,1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  <w:color w:val="000000"/>
              </w:rPr>
            </w:pPr>
            <w:r w:rsidRPr="00F667DD">
              <w:rPr>
                <w:rFonts w:ascii="Arial Narrow" w:hAnsi="Arial Narrow"/>
                <w:color w:val="000000"/>
              </w:rPr>
              <w:t>1 506,1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1469,4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-36,7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0362" w:rsidRPr="00F667DD" w:rsidRDefault="00CA0362" w:rsidP="00CA0362">
            <w:pPr>
              <w:jc w:val="center"/>
              <w:rPr>
                <w:rFonts w:ascii="Arial Narrow" w:hAnsi="Arial Narrow"/>
              </w:rPr>
            </w:pPr>
            <w:r w:rsidRPr="00F667DD">
              <w:rPr>
                <w:rFonts w:ascii="Arial Narrow" w:hAnsi="Arial Narrow"/>
              </w:rPr>
              <w:t>-2%</w:t>
            </w:r>
          </w:p>
        </w:tc>
      </w:tr>
    </w:tbl>
    <w:p w:rsidR="00CA0362" w:rsidRDefault="00CA0362" w:rsidP="00CA0362">
      <w:pPr>
        <w:ind w:firstLine="708"/>
        <w:jc w:val="both"/>
        <w:rPr>
          <w:rFonts w:ascii="Arial Narrow" w:hAnsi="Arial Narrow"/>
        </w:rPr>
      </w:pPr>
    </w:p>
    <w:p w:rsidR="00CA0362" w:rsidRPr="008A6716" w:rsidRDefault="00CA0362" w:rsidP="00CA0362">
      <w:pPr>
        <w:autoSpaceDE w:val="0"/>
        <w:autoSpaceDN w:val="0"/>
        <w:adjustRightInd w:val="0"/>
        <w:ind w:firstLine="35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Изменение у</w:t>
      </w:r>
      <w:r w:rsidRPr="008A6716">
        <w:rPr>
          <w:rFonts w:ascii="Arial Narrow" w:hAnsi="Arial Narrow"/>
          <w:b/>
        </w:rPr>
        <w:t>становленной электрической и тепловой мощности</w:t>
      </w:r>
    </w:p>
    <w:p w:rsidR="00CA0362" w:rsidRDefault="00CA0362" w:rsidP="00CA0362">
      <w:pPr>
        <w:ind w:firstLine="709"/>
        <w:jc w:val="both"/>
        <w:rPr>
          <w:rFonts w:ascii="Arial Narrow" w:eastAsiaTheme="minorHAnsi" w:hAnsi="Arial Narrow" w:cstheme="minorBidi"/>
          <w:lang w:eastAsia="en-US"/>
        </w:rPr>
      </w:pPr>
      <w:r w:rsidRPr="006E4D83">
        <w:rPr>
          <w:rFonts w:ascii="Arial Narrow" w:eastAsiaTheme="minorHAnsi" w:hAnsi="Arial Narrow" w:cstheme="minorBidi"/>
          <w:lang w:eastAsia="en-US"/>
        </w:rPr>
        <w:t xml:space="preserve">По состоянию на 31.12.2018 установленная </w:t>
      </w:r>
      <w:r>
        <w:rPr>
          <w:rFonts w:ascii="Arial Narrow" w:eastAsiaTheme="minorHAnsi" w:hAnsi="Arial Narrow" w:cstheme="minorBidi"/>
          <w:lang w:eastAsia="en-US"/>
        </w:rPr>
        <w:t xml:space="preserve">электрическая </w:t>
      </w:r>
      <w:r w:rsidRPr="006E4D83">
        <w:rPr>
          <w:rFonts w:ascii="Arial Narrow" w:eastAsiaTheme="minorHAnsi" w:hAnsi="Arial Narrow" w:cstheme="minorBidi"/>
          <w:lang w:eastAsia="en-US"/>
        </w:rPr>
        <w:t xml:space="preserve">мощность эксплуатируемых электростанций энергокомпаний </w:t>
      </w:r>
      <w:r>
        <w:rPr>
          <w:rFonts w:ascii="Arial Narrow" w:eastAsiaTheme="minorHAnsi" w:hAnsi="Arial Narrow" w:cstheme="minorBidi"/>
          <w:lang w:eastAsia="en-US"/>
        </w:rPr>
        <w:t>Холдинга</w:t>
      </w:r>
      <w:r w:rsidRPr="006E4D83">
        <w:rPr>
          <w:rFonts w:ascii="Arial Narrow" w:eastAsiaTheme="minorHAnsi" w:hAnsi="Arial Narrow" w:cstheme="minorBidi"/>
          <w:lang w:eastAsia="en-US"/>
        </w:rPr>
        <w:t xml:space="preserve"> РАО ЭС Востока составила </w:t>
      </w:r>
      <w:r w:rsidRPr="00701FEE">
        <w:rPr>
          <w:rFonts w:ascii="Arial Narrow" w:eastAsiaTheme="minorHAnsi" w:hAnsi="Arial Narrow" w:cstheme="minorBidi"/>
          <w:lang w:eastAsia="en-US"/>
        </w:rPr>
        <w:t>9</w:t>
      </w:r>
      <w:r>
        <w:rPr>
          <w:rFonts w:ascii="Arial Narrow" w:eastAsiaTheme="minorHAnsi" w:hAnsi="Arial Narrow" w:cstheme="minorBidi"/>
          <w:lang w:eastAsia="en-US"/>
        </w:rPr>
        <w:t> </w:t>
      </w:r>
      <w:r w:rsidRPr="00701FEE">
        <w:rPr>
          <w:rFonts w:ascii="Arial Narrow" w:eastAsiaTheme="minorHAnsi" w:hAnsi="Arial Narrow" w:cstheme="minorBidi"/>
          <w:lang w:eastAsia="en-US"/>
        </w:rPr>
        <w:t>274,41</w:t>
      </w:r>
      <w:r w:rsidRPr="006E4D83">
        <w:rPr>
          <w:rFonts w:ascii="Arial Narrow" w:eastAsiaTheme="minorHAnsi" w:hAnsi="Arial Narrow" w:cstheme="minorBidi"/>
          <w:lang w:eastAsia="en-US"/>
        </w:rPr>
        <w:t xml:space="preserve"> МВт, и </w:t>
      </w:r>
      <w:r>
        <w:rPr>
          <w:rFonts w:ascii="Arial Narrow" w:eastAsiaTheme="minorHAnsi" w:hAnsi="Arial Narrow" w:cstheme="minorBidi"/>
          <w:lang w:eastAsia="en-US"/>
        </w:rPr>
        <w:t>увеличилась</w:t>
      </w:r>
      <w:r w:rsidRPr="006E4D83">
        <w:rPr>
          <w:rFonts w:ascii="Arial Narrow" w:eastAsiaTheme="minorHAnsi" w:hAnsi="Arial Narrow" w:cstheme="minorBidi"/>
          <w:lang w:eastAsia="en-US"/>
        </w:rPr>
        <w:t xml:space="preserve"> на </w:t>
      </w:r>
      <w:r>
        <w:rPr>
          <w:rFonts w:ascii="Arial Narrow" w:eastAsiaTheme="minorHAnsi" w:hAnsi="Arial Narrow" w:cstheme="minorBidi"/>
          <w:lang w:eastAsia="en-US"/>
        </w:rPr>
        <w:t>126,25</w:t>
      </w:r>
      <w:r w:rsidRPr="006E4D83">
        <w:rPr>
          <w:rFonts w:ascii="Arial Narrow" w:eastAsiaTheme="minorHAnsi" w:hAnsi="Arial Narrow" w:cstheme="minorBidi"/>
          <w:lang w:eastAsia="en-US"/>
        </w:rPr>
        <w:t xml:space="preserve"> МВт по сравнению с 31.12.2017.</w:t>
      </w:r>
    </w:p>
    <w:p w:rsidR="00CA0362" w:rsidRDefault="00CA0362" w:rsidP="00CA0362">
      <w:pPr>
        <w:ind w:firstLine="709"/>
        <w:jc w:val="both"/>
        <w:rPr>
          <w:rFonts w:ascii="Arial Narrow" w:eastAsiaTheme="minorHAnsi" w:hAnsi="Arial Narrow" w:cstheme="minorBidi"/>
          <w:lang w:eastAsia="en-US"/>
        </w:rPr>
      </w:pPr>
      <w:r w:rsidRPr="00701FEE">
        <w:rPr>
          <w:rFonts w:ascii="Arial Narrow" w:eastAsiaTheme="minorHAnsi" w:hAnsi="Arial Narrow" w:cstheme="minorBidi"/>
          <w:lang w:eastAsia="en-US"/>
        </w:rPr>
        <w:t>Рост установленной мощности произошел за счет ввод</w:t>
      </w:r>
      <w:r>
        <w:rPr>
          <w:rFonts w:ascii="Arial Narrow" w:eastAsiaTheme="minorHAnsi" w:hAnsi="Arial Narrow" w:cstheme="minorBidi"/>
          <w:lang w:eastAsia="en-US"/>
        </w:rPr>
        <w:t xml:space="preserve">а АО «РАО ЭС Востока» в эксплуатацию ТЭЦ Восточная </w:t>
      </w:r>
      <w:r w:rsidRPr="00701FEE">
        <w:rPr>
          <w:rFonts w:ascii="Arial Narrow" w:eastAsiaTheme="minorHAnsi" w:hAnsi="Arial Narrow" w:cstheme="minorBidi"/>
          <w:lang w:eastAsia="en-US"/>
        </w:rPr>
        <w:t>139,5 МВт</w:t>
      </w:r>
      <w:r>
        <w:rPr>
          <w:rFonts w:ascii="Arial Narrow" w:eastAsiaTheme="minorHAnsi" w:hAnsi="Arial Narrow" w:cstheme="minorBidi"/>
          <w:lang w:eastAsia="en-US"/>
        </w:rPr>
        <w:t xml:space="preserve"> </w:t>
      </w:r>
      <w:r w:rsidRPr="00701FEE">
        <w:rPr>
          <w:rFonts w:ascii="Arial Narrow" w:eastAsiaTheme="minorHAnsi" w:hAnsi="Arial Narrow" w:cstheme="minorBidi"/>
          <w:lang w:eastAsia="en-US"/>
        </w:rPr>
        <w:t>в г. Владивосток</w:t>
      </w:r>
      <w:r>
        <w:rPr>
          <w:rFonts w:ascii="Arial Narrow" w:eastAsiaTheme="minorHAnsi" w:hAnsi="Arial Narrow" w:cstheme="minorBidi"/>
          <w:lang w:eastAsia="en-US"/>
        </w:rPr>
        <w:t>.</w:t>
      </w:r>
    </w:p>
    <w:p w:rsidR="00CA0362" w:rsidRPr="006E4D83" w:rsidRDefault="00CA0362" w:rsidP="00CA0362">
      <w:pPr>
        <w:ind w:firstLine="709"/>
        <w:jc w:val="both"/>
        <w:rPr>
          <w:rFonts w:ascii="Arial Narrow" w:hAnsi="Arial Narrow"/>
        </w:rPr>
      </w:pPr>
      <w:r w:rsidRPr="006E4D83">
        <w:rPr>
          <w:rFonts w:ascii="Arial Narrow" w:hAnsi="Arial Narrow"/>
        </w:rPr>
        <w:t xml:space="preserve">В ПАО «Якутскэнерго» в 2018 году выведена из эксплуатации ГТУ ст.№11 мощностью 12 МВт на Якутской ГРЭС. Выведены из состава установленной мощности электростанции аварийные источники </w:t>
      </w:r>
      <w:proofErr w:type="spellStart"/>
      <w:r w:rsidRPr="006E4D83">
        <w:rPr>
          <w:rFonts w:ascii="Arial Narrow" w:hAnsi="Arial Narrow"/>
        </w:rPr>
        <w:t>Эгвекинотской</w:t>
      </w:r>
      <w:proofErr w:type="spellEnd"/>
      <w:r w:rsidRPr="006E4D83">
        <w:rPr>
          <w:rFonts w:ascii="Arial Narrow" w:hAnsi="Arial Narrow"/>
        </w:rPr>
        <w:t xml:space="preserve"> ГРЭС АО «</w:t>
      </w:r>
      <w:proofErr w:type="spellStart"/>
      <w:r w:rsidRPr="006E4D83">
        <w:rPr>
          <w:rFonts w:ascii="Arial Narrow" w:hAnsi="Arial Narrow"/>
        </w:rPr>
        <w:t>Чукотэнерго</w:t>
      </w:r>
      <w:proofErr w:type="spellEnd"/>
      <w:r w:rsidRPr="006E4D83">
        <w:rPr>
          <w:rFonts w:ascii="Arial Narrow" w:hAnsi="Arial Narrow"/>
        </w:rPr>
        <w:t>» мощностью 4 МВт.</w:t>
      </w:r>
    </w:p>
    <w:p w:rsidR="00CA0362" w:rsidRDefault="00CA0362" w:rsidP="00CA0362">
      <w:pPr>
        <w:ind w:firstLine="709"/>
        <w:jc w:val="both"/>
        <w:rPr>
          <w:rFonts w:ascii="Arial Narrow" w:hAnsi="Arial Narrow"/>
        </w:rPr>
      </w:pPr>
      <w:r w:rsidRPr="006E4D83">
        <w:rPr>
          <w:rFonts w:ascii="Arial Narrow" w:hAnsi="Arial Narrow"/>
        </w:rPr>
        <w:t xml:space="preserve">В течение года производилась установка и замена генерирующего оборудования дизельных электростанций в изолированных </w:t>
      </w:r>
      <w:proofErr w:type="spellStart"/>
      <w:r w:rsidRPr="006E4D83">
        <w:rPr>
          <w:rFonts w:ascii="Arial Narrow" w:hAnsi="Arial Narrow"/>
        </w:rPr>
        <w:t>энергоузлах</w:t>
      </w:r>
      <w:proofErr w:type="spellEnd"/>
      <w:r w:rsidRPr="006E4D83">
        <w:rPr>
          <w:rFonts w:ascii="Arial Narrow" w:hAnsi="Arial Narrow"/>
        </w:rPr>
        <w:t xml:space="preserve"> ПАО «Якутскэнерго», АО «</w:t>
      </w:r>
      <w:proofErr w:type="spellStart"/>
      <w:r w:rsidRPr="006E4D83">
        <w:rPr>
          <w:rFonts w:ascii="Arial Narrow" w:hAnsi="Arial Narrow"/>
        </w:rPr>
        <w:t>Сахаэнерго</w:t>
      </w:r>
      <w:proofErr w:type="spellEnd"/>
      <w:r w:rsidRPr="006E4D83">
        <w:rPr>
          <w:rFonts w:ascii="Arial Narrow" w:hAnsi="Arial Narrow"/>
        </w:rPr>
        <w:t>», АО «ЮЭСК» и на котельных АО «</w:t>
      </w:r>
      <w:proofErr w:type="spellStart"/>
      <w:r w:rsidRPr="006E4D83">
        <w:rPr>
          <w:rFonts w:ascii="Arial Narrow" w:hAnsi="Arial Narrow"/>
        </w:rPr>
        <w:t>Теплоэнергосервис</w:t>
      </w:r>
      <w:proofErr w:type="spellEnd"/>
      <w:r w:rsidRPr="006E4D83">
        <w:rPr>
          <w:rFonts w:ascii="Arial Narrow" w:hAnsi="Arial Narrow"/>
        </w:rPr>
        <w:t xml:space="preserve">». Введены в эксплуатацию солнечные электростанции в с. </w:t>
      </w:r>
      <w:proofErr w:type="spellStart"/>
      <w:r w:rsidRPr="006E4D83">
        <w:rPr>
          <w:rFonts w:ascii="Arial Narrow" w:hAnsi="Arial Narrow"/>
        </w:rPr>
        <w:t>Токко</w:t>
      </w:r>
      <w:proofErr w:type="spellEnd"/>
      <w:r w:rsidRPr="006E4D83">
        <w:rPr>
          <w:rFonts w:ascii="Arial Narrow" w:hAnsi="Arial Narrow"/>
        </w:rPr>
        <w:t xml:space="preserve"> (2 кВт) и с. </w:t>
      </w:r>
      <w:proofErr w:type="spellStart"/>
      <w:r w:rsidRPr="006E4D83">
        <w:rPr>
          <w:rFonts w:ascii="Arial Narrow" w:hAnsi="Arial Narrow"/>
        </w:rPr>
        <w:t>Кыстатым</w:t>
      </w:r>
      <w:proofErr w:type="spellEnd"/>
      <w:r w:rsidRPr="006E4D83">
        <w:rPr>
          <w:rFonts w:ascii="Arial Narrow" w:hAnsi="Arial Narrow"/>
        </w:rPr>
        <w:t xml:space="preserve"> (40 кВт) Республики Саха (Якутия) (АО «</w:t>
      </w:r>
      <w:proofErr w:type="spellStart"/>
      <w:r w:rsidRPr="006E4D83">
        <w:rPr>
          <w:rFonts w:ascii="Arial Narrow" w:hAnsi="Arial Narrow"/>
        </w:rPr>
        <w:t>Сахаэнерго</w:t>
      </w:r>
      <w:proofErr w:type="spellEnd"/>
      <w:r w:rsidRPr="006E4D83">
        <w:rPr>
          <w:rFonts w:ascii="Arial Narrow" w:hAnsi="Arial Narrow"/>
        </w:rPr>
        <w:t>»).</w:t>
      </w:r>
    </w:p>
    <w:p w:rsidR="00CA0362" w:rsidRDefault="00CA0362" w:rsidP="00CA0362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theme="minorBidi"/>
          <w:lang w:eastAsia="en-US"/>
        </w:rPr>
      </w:pPr>
      <w:r w:rsidRPr="00C65D3A">
        <w:rPr>
          <w:rFonts w:ascii="Arial Narrow" w:eastAsiaTheme="minorHAnsi" w:hAnsi="Arial Narrow" w:cstheme="minorBidi"/>
          <w:lang w:eastAsia="en-US"/>
        </w:rPr>
        <w:t xml:space="preserve">Установленная тепловая мощность электростанций </w:t>
      </w:r>
      <w:r>
        <w:rPr>
          <w:rFonts w:ascii="Arial Narrow" w:eastAsiaTheme="minorHAnsi" w:hAnsi="Arial Narrow" w:cstheme="minorBidi"/>
          <w:lang w:eastAsia="en-US"/>
        </w:rPr>
        <w:t xml:space="preserve">Холдинга </w:t>
      </w:r>
      <w:r w:rsidRPr="00C65D3A">
        <w:rPr>
          <w:rFonts w:ascii="Arial Narrow" w:eastAsiaTheme="minorHAnsi" w:hAnsi="Arial Narrow" w:cstheme="minorBidi"/>
          <w:lang w:eastAsia="en-US"/>
        </w:rPr>
        <w:t xml:space="preserve">РАО ЭС Востока на конец 2018 года составила </w:t>
      </w:r>
      <w:r w:rsidRPr="00E741CE">
        <w:rPr>
          <w:rFonts w:ascii="Arial Narrow" w:eastAsiaTheme="minorHAnsi" w:hAnsi="Arial Narrow" w:cstheme="minorBidi"/>
          <w:lang w:eastAsia="en-US"/>
        </w:rPr>
        <w:t>18</w:t>
      </w:r>
      <w:r>
        <w:rPr>
          <w:rFonts w:ascii="Arial Narrow" w:eastAsiaTheme="minorHAnsi" w:hAnsi="Arial Narrow" w:cstheme="minorBidi"/>
          <w:lang w:eastAsia="en-US"/>
        </w:rPr>
        <w:t> </w:t>
      </w:r>
      <w:r w:rsidRPr="00E741CE">
        <w:rPr>
          <w:rFonts w:ascii="Arial Narrow" w:eastAsiaTheme="minorHAnsi" w:hAnsi="Arial Narrow" w:cstheme="minorBidi"/>
          <w:lang w:eastAsia="en-US"/>
        </w:rPr>
        <w:t>924,02</w:t>
      </w:r>
      <w:r w:rsidRPr="00C65D3A">
        <w:rPr>
          <w:rFonts w:ascii="Arial Narrow" w:eastAsiaTheme="minorHAnsi" w:hAnsi="Arial Narrow" w:cstheme="minorBidi"/>
          <w:lang w:eastAsia="en-US"/>
        </w:rPr>
        <w:t xml:space="preserve"> Гкал/ч и </w:t>
      </w:r>
      <w:r>
        <w:rPr>
          <w:rFonts w:ascii="Arial Narrow" w:eastAsiaTheme="minorHAnsi" w:hAnsi="Arial Narrow" w:cstheme="minorBidi"/>
          <w:lang w:eastAsia="en-US"/>
        </w:rPr>
        <w:t>увеличилась</w:t>
      </w:r>
      <w:r w:rsidRPr="00C65D3A">
        <w:rPr>
          <w:rFonts w:ascii="Arial Narrow" w:eastAsiaTheme="minorHAnsi" w:hAnsi="Arial Narrow" w:cstheme="minorBidi"/>
          <w:lang w:eastAsia="en-US"/>
        </w:rPr>
        <w:t xml:space="preserve"> за 2018 год на </w:t>
      </w:r>
      <w:r>
        <w:rPr>
          <w:rFonts w:ascii="Arial Narrow" w:eastAsiaTheme="minorHAnsi" w:hAnsi="Arial Narrow" w:cstheme="minorBidi"/>
          <w:lang w:eastAsia="en-US"/>
        </w:rPr>
        <w:t>396,85</w:t>
      </w:r>
      <w:r w:rsidRPr="00C65D3A">
        <w:rPr>
          <w:rFonts w:ascii="Arial Narrow" w:eastAsiaTheme="minorHAnsi" w:hAnsi="Arial Narrow" w:cstheme="minorBidi"/>
          <w:lang w:eastAsia="en-US"/>
        </w:rPr>
        <w:t xml:space="preserve"> Гкал/ч. Основное влияние на изменение тепловой мощности оказали следующие факторы:</w:t>
      </w:r>
    </w:p>
    <w:p w:rsidR="00CA0362" w:rsidRPr="00C65D3A" w:rsidRDefault="00CA0362" w:rsidP="00CA0362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ввод в эксплуатацию ТЭЦ Восточная - 432,63 Гкал/ч.</w:t>
      </w:r>
    </w:p>
    <w:p w:rsidR="00CA0362" w:rsidRPr="00C65D3A" w:rsidRDefault="00CA0362" w:rsidP="00CA0362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theme="minorBidi"/>
          <w:lang w:eastAsia="en-US"/>
        </w:rPr>
      </w:pPr>
      <w:r w:rsidRPr="00C65D3A">
        <w:rPr>
          <w:rFonts w:ascii="Arial Narrow" w:eastAsiaTheme="minorHAnsi" w:hAnsi="Arial Narrow" w:cstheme="minorBidi"/>
          <w:lang w:eastAsia="en-US"/>
        </w:rPr>
        <w:lastRenderedPageBreak/>
        <w:t>- изменение мощности филиала ПАО «Якутскэнерго» «Западные электрические сети», вывод – 8,52 Гкал/ч.;</w:t>
      </w:r>
    </w:p>
    <w:p w:rsidR="00CA0362" w:rsidRPr="00C65D3A" w:rsidRDefault="00CA0362" w:rsidP="00CA0362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theme="minorBidi"/>
          <w:lang w:eastAsia="en-US"/>
        </w:rPr>
      </w:pPr>
      <w:r w:rsidRPr="00C65D3A">
        <w:rPr>
          <w:rFonts w:ascii="Arial Narrow" w:eastAsiaTheme="minorHAnsi" w:hAnsi="Arial Narrow" w:cstheme="minorBidi"/>
          <w:lang w:eastAsia="en-US"/>
        </w:rPr>
        <w:t>- изменение мощности Депутатской ТЭЦ АО «</w:t>
      </w:r>
      <w:proofErr w:type="spellStart"/>
      <w:r w:rsidRPr="00C65D3A">
        <w:rPr>
          <w:rFonts w:ascii="Arial Narrow" w:eastAsiaTheme="minorHAnsi" w:hAnsi="Arial Narrow" w:cstheme="minorBidi"/>
          <w:lang w:eastAsia="en-US"/>
        </w:rPr>
        <w:t>Сахаэнерго</w:t>
      </w:r>
      <w:proofErr w:type="spellEnd"/>
      <w:r w:rsidRPr="00C65D3A">
        <w:rPr>
          <w:rFonts w:ascii="Arial Narrow" w:eastAsiaTheme="minorHAnsi" w:hAnsi="Arial Narrow" w:cstheme="minorBidi"/>
          <w:lang w:eastAsia="en-US"/>
        </w:rPr>
        <w:t>», вывод – 7,5 Гкал/ч.;</w:t>
      </w:r>
    </w:p>
    <w:p w:rsidR="00CA0362" w:rsidRPr="00C65D3A" w:rsidRDefault="00CA0362" w:rsidP="00CA0362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theme="minorBidi"/>
          <w:lang w:eastAsia="en-US"/>
        </w:rPr>
      </w:pPr>
      <w:r w:rsidRPr="00C65D3A">
        <w:rPr>
          <w:rFonts w:ascii="Arial Narrow" w:eastAsiaTheme="minorHAnsi" w:hAnsi="Arial Narrow" w:cstheme="minorBidi"/>
          <w:lang w:eastAsia="en-US"/>
        </w:rPr>
        <w:t>- изменение мощности котельных предприятия Коммунальная энергетика ПАО «Камчатскэнерго» вывод – 18,43 Гкал/ч.</w:t>
      </w:r>
    </w:p>
    <w:p w:rsidR="00CA0362" w:rsidRPr="00CC35C9" w:rsidRDefault="00CA0362" w:rsidP="00CA0362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theme="minorBidi"/>
          <w:lang w:eastAsia="en-US"/>
        </w:rPr>
      </w:pPr>
      <w:r w:rsidRPr="00C65D3A">
        <w:rPr>
          <w:rFonts w:ascii="Arial Narrow" w:eastAsiaTheme="minorHAnsi" w:hAnsi="Arial Narrow" w:cstheme="minorBidi"/>
          <w:lang w:eastAsia="en-US"/>
        </w:rPr>
        <w:t>- изменение тепловой мощности АО «ЮЭСК» вывод – 1,33 Гкал/ч.</w:t>
      </w:r>
    </w:p>
    <w:p w:rsidR="00CA0362" w:rsidRDefault="00CA0362" w:rsidP="00CA0362">
      <w:pPr>
        <w:rPr>
          <w:rFonts w:ascii="Arial Narrow" w:hAnsi="Arial Narrow"/>
        </w:rPr>
      </w:pPr>
    </w:p>
    <w:p w:rsidR="00CA0362" w:rsidRDefault="00CA0362" w:rsidP="00CA0362">
      <w:pPr>
        <w:rPr>
          <w:rFonts w:ascii="Arial Narrow" w:hAnsi="Arial Narrow"/>
        </w:rPr>
      </w:pPr>
      <w:r w:rsidRPr="001B3751">
        <w:rPr>
          <w:rFonts w:ascii="Arial Narrow" w:hAnsi="Arial Narrow"/>
        </w:rPr>
        <w:t>Изменение установленной мощности электростанций Холдинга «РАО ЭС Востока» в 201</w:t>
      </w:r>
      <w:r>
        <w:rPr>
          <w:rFonts w:ascii="Arial Narrow" w:hAnsi="Arial Narrow"/>
        </w:rPr>
        <w:t>7</w:t>
      </w:r>
      <w:r w:rsidRPr="001B3751">
        <w:rPr>
          <w:rFonts w:ascii="Arial Narrow" w:hAnsi="Arial Narrow"/>
        </w:rPr>
        <w:t>-201</w:t>
      </w:r>
      <w:r>
        <w:rPr>
          <w:rFonts w:ascii="Arial Narrow" w:hAnsi="Arial Narrow"/>
        </w:rPr>
        <w:t>8</w:t>
      </w:r>
      <w:r w:rsidRPr="001B3751">
        <w:rPr>
          <w:rFonts w:ascii="Arial Narrow" w:hAnsi="Arial Narrow"/>
        </w:rPr>
        <w:t xml:space="preserve"> году</w:t>
      </w:r>
    </w:p>
    <w:p w:rsidR="00CA0362" w:rsidRPr="001C2108" w:rsidRDefault="00CA0362" w:rsidP="00CA0362">
      <w:pPr>
        <w:jc w:val="right"/>
        <w:rPr>
          <w:rFonts w:ascii="Arial Narrow" w:hAnsi="Arial Narrow"/>
          <w:sz w:val="20"/>
          <w:szCs w:val="20"/>
        </w:rPr>
      </w:pPr>
      <w:r w:rsidRPr="001C2108">
        <w:rPr>
          <w:rFonts w:ascii="Arial Narrow" w:hAnsi="Arial Narrow"/>
          <w:sz w:val="20"/>
          <w:szCs w:val="20"/>
        </w:rPr>
        <w:t>Таблица 3.</w:t>
      </w:r>
      <w:r>
        <w:rPr>
          <w:rFonts w:ascii="Arial Narrow" w:hAnsi="Arial Narrow"/>
          <w:sz w:val="20"/>
          <w:szCs w:val="20"/>
        </w:rPr>
        <w:t>4</w:t>
      </w:r>
      <w:r w:rsidRPr="001C2108">
        <w:rPr>
          <w:rFonts w:ascii="Arial Narrow" w:hAnsi="Arial Narrow"/>
          <w:sz w:val="20"/>
          <w:szCs w:val="20"/>
        </w:rPr>
        <w:t xml:space="preserve">. </w:t>
      </w:r>
    </w:p>
    <w:tbl>
      <w:tblPr>
        <w:tblW w:w="96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39"/>
        <w:gridCol w:w="1305"/>
        <w:gridCol w:w="1701"/>
        <w:gridCol w:w="1979"/>
        <w:gridCol w:w="1843"/>
      </w:tblGrid>
      <w:tr w:rsidR="00CA0362" w:rsidRPr="005D6139" w:rsidTr="001B50FA">
        <w:trPr>
          <w:cantSplit/>
          <w:trHeight w:val="675"/>
          <w:tblHeader/>
        </w:trPr>
        <w:tc>
          <w:tcPr>
            <w:tcW w:w="568" w:type="dxa"/>
            <w:vMerge w:val="restart"/>
            <w:shd w:val="clear" w:color="auto" w:fill="1F497D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5D613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№ </w:t>
            </w:r>
            <w:proofErr w:type="spellStart"/>
            <w:r w:rsidRPr="005D613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239" w:type="dxa"/>
            <w:vMerge w:val="restart"/>
            <w:shd w:val="clear" w:color="auto" w:fill="1F497D"/>
            <w:vAlign w:val="center"/>
            <w:hideMark/>
          </w:tcPr>
          <w:p w:rsidR="00CA0362" w:rsidRPr="005D6139" w:rsidRDefault="001B50FA" w:rsidP="00CA036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Подконтрольные общества</w:t>
            </w:r>
          </w:p>
        </w:tc>
        <w:tc>
          <w:tcPr>
            <w:tcW w:w="1305" w:type="dxa"/>
            <w:vMerge w:val="restart"/>
            <w:shd w:val="clear" w:color="auto" w:fill="1F497D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5D613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Единицы</w:t>
            </w:r>
          </w:p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5D613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измерения</w:t>
            </w:r>
          </w:p>
        </w:tc>
        <w:tc>
          <w:tcPr>
            <w:tcW w:w="3680" w:type="dxa"/>
            <w:gridSpan w:val="2"/>
            <w:shd w:val="clear" w:color="auto" w:fill="1F497D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5D613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Установленная мощность</w:t>
            </w:r>
          </w:p>
        </w:tc>
        <w:tc>
          <w:tcPr>
            <w:tcW w:w="1843" w:type="dxa"/>
            <w:vMerge w:val="restart"/>
            <w:shd w:val="clear" w:color="auto" w:fill="1F497D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5D613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Изменение, МВт / Гкал/ч</w:t>
            </w:r>
          </w:p>
        </w:tc>
      </w:tr>
      <w:tr w:rsidR="00CA0362" w:rsidRPr="005D6139" w:rsidTr="001B50FA">
        <w:trPr>
          <w:cantSplit/>
          <w:trHeight w:val="1232"/>
          <w:tblHeader/>
        </w:trPr>
        <w:tc>
          <w:tcPr>
            <w:tcW w:w="568" w:type="dxa"/>
            <w:vMerge/>
            <w:shd w:val="clear" w:color="auto" w:fill="1F497D"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1F497D"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05" w:type="dxa"/>
            <w:vMerge/>
            <w:shd w:val="clear" w:color="auto" w:fill="1F497D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1F497D"/>
            <w:vAlign w:val="center"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31.12.2017</w:t>
            </w:r>
          </w:p>
        </w:tc>
        <w:tc>
          <w:tcPr>
            <w:tcW w:w="1979" w:type="dxa"/>
            <w:shd w:val="clear" w:color="auto" w:fill="1F497D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31.12.201</w:t>
            </w: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1843" w:type="dxa"/>
            <w:vMerge/>
            <w:shd w:val="clear" w:color="auto" w:fill="1F497D"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CA0362" w:rsidRPr="005D6139" w:rsidTr="001B50FA">
        <w:trPr>
          <w:cantSplit/>
          <w:trHeight w:val="27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АО «ДГК»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МВт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5 922,93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5 922,93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124,00</w:t>
            </w:r>
          </w:p>
        </w:tc>
      </w:tr>
      <w:tr w:rsidR="00CA0362" w:rsidRPr="005D6139" w:rsidTr="001B50FA">
        <w:trPr>
          <w:trHeight w:val="270"/>
        </w:trPr>
        <w:tc>
          <w:tcPr>
            <w:tcW w:w="568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Гкал/ч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12 813,42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12 813,42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0,00</w:t>
            </w:r>
          </w:p>
        </w:tc>
      </w:tr>
      <w:tr w:rsidR="00CA0362" w:rsidRPr="005D6139" w:rsidTr="001B50FA">
        <w:trPr>
          <w:cantSplit/>
          <w:trHeight w:val="27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ПАО</w:t>
            </w:r>
            <w:r w:rsidRPr="005D6139">
              <w:rPr>
                <w:rFonts w:ascii="Arial Narrow" w:hAnsi="Arial Narrow" w:cs="Arial"/>
                <w:sz w:val="20"/>
                <w:szCs w:val="20"/>
              </w:rPr>
              <w:t xml:space="preserve"> «Якутскэнерго»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МВт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1 360,45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1 348,45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-12,00</w:t>
            </w:r>
          </w:p>
        </w:tc>
      </w:tr>
      <w:tr w:rsidR="00CA0362" w:rsidRPr="005D6139" w:rsidTr="001B50FA">
        <w:trPr>
          <w:trHeight w:val="270"/>
        </w:trPr>
        <w:tc>
          <w:tcPr>
            <w:tcW w:w="568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Гкал/ч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1 621,75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1 613,23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-8,52</w:t>
            </w:r>
          </w:p>
        </w:tc>
      </w:tr>
      <w:tr w:rsidR="00CA0362" w:rsidRPr="005D6139" w:rsidTr="001B50FA">
        <w:trPr>
          <w:cantSplit/>
          <w:trHeight w:val="27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АО «</w:t>
            </w:r>
            <w:proofErr w:type="spellStart"/>
            <w:r w:rsidRPr="005D6139">
              <w:rPr>
                <w:rFonts w:ascii="Arial Narrow" w:hAnsi="Arial Narrow" w:cs="Arial"/>
                <w:sz w:val="20"/>
                <w:szCs w:val="20"/>
              </w:rPr>
              <w:t>Сахаэнерго</w:t>
            </w:r>
            <w:proofErr w:type="spellEnd"/>
            <w:r w:rsidRPr="005D6139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МВт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199,56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205,40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5,84</w:t>
            </w:r>
          </w:p>
        </w:tc>
      </w:tr>
      <w:tr w:rsidR="00CA0362" w:rsidRPr="005D6139" w:rsidTr="001B50FA">
        <w:trPr>
          <w:trHeight w:val="270"/>
        </w:trPr>
        <w:tc>
          <w:tcPr>
            <w:tcW w:w="568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Гкал/ч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92,43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84,93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-7,50</w:t>
            </w:r>
          </w:p>
        </w:tc>
      </w:tr>
      <w:tr w:rsidR="00CA0362" w:rsidRPr="005D6139" w:rsidTr="001B50FA">
        <w:trPr>
          <w:cantSplit/>
          <w:trHeight w:val="27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r w:rsidRPr="005D6139">
              <w:rPr>
                <w:rFonts w:ascii="Arial Narrow" w:hAnsi="Arial Narrow" w:cs="Arial"/>
                <w:sz w:val="20"/>
                <w:szCs w:val="20"/>
              </w:rPr>
              <w:t>АО «Магаданэнерго»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МВт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0,00</w:t>
            </w:r>
          </w:p>
        </w:tc>
      </w:tr>
      <w:tr w:rsidR="00CA0362" w:rsidRPr="005D6139" w:rsidTr="001B50FA">
        <w:trPr>
          <w:trHeight w:val="270"/>
        </w:trPr>
        <w:tc>
          <w:tcPr>
            <w:tcW w:w="568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Гкал/ч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773,26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773,26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0,00</w:t>
            </w:r>
          </w:p>
        </w:tc>
      </w:tr>
      <w:tr w:rsidR="00CA0362" w:rsidRPr="005D6139" w:rsidTr="001B50FA">
        <w:trPr>
          <w:cantSplit/>
          <w:trHeight w:val="27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ind w:left="-10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5D6139">
              <w:rPr>
                <w:rFonts w:ascii="Arial Narrow" w:hAnsi="Arial Narrow" w:cs="Arial"/>
                <w:sz w:val="20"/>
                <w:szCs w:val="20"/>
              </w:rPr>
              <w:t>АО «</w:t>
            </w:r>
            <w:proofErr w:type="spellStart"/>
            <w:r w:rsidRPr="005D6139">
              <w:rPr>
                <w:rFonts w:ascii="Arial Narrow" w:hAnsi="Arial Narrow" w:cs="Arial"/>
                <w:sz w:val="20"/>
                <w:szCs w:val="20"/>
              </w:rPr>
              <w:t>Теплоэнергосервис</w:t>
            </w:r>
            <w:proofErr w:type="spellEnd"/>
            <w:r w:rsidRPr="005D6139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МВт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19,19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-2,41</w:t>
            </w:r>
          </w:p>
        </w:tc>
      </w:tr>
      <w:tr w:rsidR="00CA0362" w:rsidRPr="005D6139" w:rsidTr="001B50FA">
        <w:trPr>
          <w:trHeight w:val="270"/>
        </w:trPr>
        <w:tc>
          <w:tcPr>
            <w:tcW w:w="568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Гкал/ч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762,27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762,27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0,00</w:t>
            </w:r>
          </w:p>
        </w:tc>
      </w:tr>
      <w:tr w:rsidR="00CA0362" w:rsidRPr="005D6139" w:rsidTr="001B50FA">
        <w:trPr>
          <w:cantSplit/>
          <w:trHeight w:val="27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АО «</w:t>
            </w:r>
            <w:proofErr w:type="spellStart"/>
            <w:r w:rsidRPr="005D6139">
              <w:rPr>
                <w:rFonts w:ascii="Arial Narrow" w:hAnsi="Arial Narrow" w:cs="Arial"/>
                <w:sz w:val="20"/>
                <w:szCs w:val="20"/>
              </w:rPr>
              <w:t>Чукотэнерго</w:t>
            </w:r>
            <w:proofErr w:type="spellEnd"/>
            <w:r w:rsidRPr="005D6139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МВт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132,25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128,25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-4,00</w:t>
            </w:r>
          </w:p>
        </w:tc>
      </w:tr>
      <w:tr w:rsidR="00CA0362" w:rsidRPr="005D6139" w:rsidTr="001B50FA">
        <w:trPr>
          <w:trHeight w:val="270"/>
        </w:trPr>
        <w:tc>
          <w:tcPr>
            <w:tcW w:w="568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Гкал/ч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399,28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399,28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0,00</w:t>
            </w:r>
          </w:p>
        </w:tc>
      </w:tr>
      <w:tr w:rsidR="00CA0362" w:rsidRPr="005D6139" w:rsidTr="001B50FA">
        <w:trPr>
          <w:cantSplit/>
          <w:trHeight w:val="27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r w:rsidRPr="005D6139">
              <w:rPr>
                <w:rFonts w:ascii="Arial Narrow" w:hAnsi="Arial Narrow" w:cs="Arial"/>
                <w:sz w:val="20"/>
                <w:szCs w:val="20"/>
              </w:rPr>
              <w:t>АО «Камчатскэнерго»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МВт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375,75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375,75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0,00</w:t>
            </w:r>
          </w:p>
        </w:tc>
      </w:tr>
      <w:tr w:rsidR="00CA0362" w:rsidRPr="005D6139" w:rsidTr="001B50FA">
        <w:trPr>
          <w:trHeight w:val="270"/>
        </w:trPr>
        <w:tc>
          <w:tcPr>
            <w:tcW w:w="568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Гкал/ч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1 219,87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1 201,44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-18,43</w:t>
            </w:r>
          </w:p>
        </w:tc>
      </w:tr>
      <w:tr w:rsidR="00CA0362" w:rsidRPr="005D6139" w:rsidTr="001B50FA">
        <w:trPr>
          <w:cantSplit/>
          <w:trHeight w:val="27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АО «ЮЭСК»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МВт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60,92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60,28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-0,64</w:t>
            </w:r>
          </w:p>
        </w:tc>
      </w:tr>
      <w:tr w:rsidR="00CA0362" w:rsidRPr="005D6139" w:rsidTr="001B50FA">
        <w:trPr>
          <w:trHeight w:val="270"/>
        </w:trPr>
        <w:tc>
          <w:tcPr>
            <w:tcW w:w="568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Гкал/ч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44,25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42,92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-1,33</w:t>
            </w:r>
          </w:p>
        </w:tc>
      </w:tr>
      <w:tr w:rsidR="00CA0362" w:rsidRPr="005D6139" w:rsidTr="001B50FA">
        <w:trPr>
          <w:cantSplit/>
          <w:trHeight w:val="27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АО «Новиковская ДЭС»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МВт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5,21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5,21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0,00</w:t>
            </w:r>
          </w:p>
        </w:tc>
      </w:tr>
      <w:tr w:rsidR="00CA0362" w:rsidRPr="005D6139" w:rsidTr="001B50FA">
        <w:trPr>
          <w:trHeight w:val="270"/>
        </w:trPr>
        <w:tc>
          <w:tcPr>
            <w:tcW w:w="568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Гкал/ч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CA0362" w:rsidRPr="005D6139" w:rsidTr="001B50FA">
        <w:trPr>
          <w:cantSplit/>
          <w:trHeight w:val="27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r w:rsidRPr="005D6139">
              <w:rPr>
                <w:rFonts w:ascii="Arial Narrow" w:hAnsi="Arial Narrow" w:cs="Arial"/>
                <w:sz w:val="20"/>
                <w:szCs w:val="20"/>
              </w:rPr>
              <w:t>АО «Сахалинэнерго»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МВт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539,24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539,24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0,00</w:t>
            </w:r>
          </w:p>
        </w:tc>
      </w:tr>
      <w:tr w:rsidR="00CA0362" w:rsidRPr="005D6139" w:rsidTr="001B50FA">
        <w:trPr>
          <w:trHeight w:val="270"/>
        </w:trPr>
        <w:tc>
          <w:tcPr>
            <w:tcW w:w="568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Гкал/ч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800,65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800,65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0,00</w:t>
            </w:r>
          </w:p>
        </w:tc>
      </w:tr>
      <w:tr w:rsidR="00CA0362" w:rsidRPr="005D6139" w:rsidTr="001B50FA">
        <w:trPr>
          <w:trHeight w:val="270"/>
        </w:trPr>
        <w:tc>
          <w:tcPr>
            <w:tcW w:w="568" w:type="dxa"/>
            <w:vMerge w:val="restart"/>
            <w:vAlign w:val="center"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2239" w:type="dxa"/>
            <w:vMerge w:val="restart"/>
            <w:vAlign w:val="center"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АО «РАО ЭС Востока»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МВт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139,46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139,46</w:t>
            </w:r>
          </w:p>
        </w:tc>
      </w:tr>
      <w:tr w:rsidR="00CA0362" w:rsidRPr="005D6139" w:rsidTr="001B50FA">
        <w:trPr>
          <w:trHeight w:val="270"/>
        </w:trPr>
        <w:tc>
          <w:tcPr>
            <w:tcW w:w="568" w:type="dxa"/>
            <w:vMerge/>
            <w:vAlign w:val="center"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Гкал/ч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432,63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432,63</w:t>
            </w:r>
          </w:p>
        </w:tc>
      </w:tr>
      <w:tr w:rsidR="00CA0362" w:rsidRPr="005D6139" w:rsidTr="001B50FA">
        <w:trPr>
          <w:cantSplit/>
          <w:trHeight w:val="27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b/>
                <w:bCs/>
                <w:sz w:val="20"/>
                <w:szCs w:val="20"/>
              </w:rPr>
              <w:t>Итого по Холдингу «РАО ЭС Востока» по ДФО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b/>
                <w:bCs/>
                <w:sz w:val="20"/>
                <w:szCs w:val="20"/>
              </w:rPr>
              <w:t>МВт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8 937,91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9 064,16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126,25</w:t>
            </w:r>
          </w:p>
        </w:tc>
      </w:tr>
      <w:tr w:rsidR="00CA0362" w:rsidRPr="005D6139" w:rsidTr="001B50FA">
        <w:trPr>
          <w:trHeight w:val="270"/>
        </w:trPr>
        <w:tc>
          <w:tcPr>
            <w:tcW w:w="568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18 527,17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18 924,02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396,85</w:t>
            </w:r>
          </w:p>
        </w:tc>
      </w:tr>
      <w:tr w:rsidR="00CA0362" w:rsidRPr="005D6139" w:rsidTr="001B50FA">
        <w:trPr>
          <w:cantSplit/>
          <w:trHeight w:val="27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12.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ПАО «</w:t>
            </w:r>
            <w:r w:rsidRPr="005D6139">
              <w:rPr>
                <w:rFonts w:ascii="Arial Narrow" w:hAnsi="Arial Narrow" w:cs="Arial"/>
                <w:sz w:val="20"/>
                <w:szCs w:val="20"/>
              </w:rPr>
              <w:t>Передвижная энергетика</w:t>
            </w:r>
            <w:r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МВт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210,25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210,25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0,00</w:t>
            </w:r>
          </w:p>
        </w:tc>
      </w:tr>
      <w:tr w:rsidR="00CA0362" w:rsidRPr="005D6139" w:rsidTr="001B50FA">
        <w:trPr>
          <w:trHeight w:val="270"/>
        </w:trPr>
        <w:tc>
          <w:tcPr>
            <w:tcW w:w="568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sz w:val="20"/>
                <w:szCs w:val="20"/>
              </w:rPr>
              <w:t>Гкал/ч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CA0362" w:rsidRPr="005D6139" w:rsidTr="001B50FA">
        <w:trPr>
          <w:cantSplit/>
          <w:trHeight w:val="27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b/>
                <w:bCs/>
                <w:sz w:val="20"/>
                <w:szCs w:val="20"/>
              </w:rPr>
              <w:t>Итого по Холдингу «РАО ЭС Востока»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b/>
                <w:bCs/>
                <w:sz w:val="20"/>
                <w:szCs w:val="20"/>
              </w:rPr>
              <w:t>МВт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9 148,16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9 274,41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126,25</w:t>
            </w:r>
          </w:p>
        </w:tc>
      </w:tr>
      <w:tr w:rsidR="00CA0362" w:rsidRPr="005D6139" w:rsidTr="001B50FA">
        <w:trPr>
          <w:trHeight w:val="270"/>
        </w:trPr>
        <w:tc>
          <w:tcPr>
            <w:tcW w:w="568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:rsidR="00CA0362" w:rsidRPr="005D6139" w:rsidRDefault="00CA0362" w:rsidP="00CA036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A0362" w:rsidRPr="005D6139" w:rsidRDefault="00CA0362" w:rsidP="00CA03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6139">
              <w:rPr>
                <w:rFonts w:ascii="Arial Narrow" w:hAnsi="Arial Narrow" w:cs="Arial"/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18 527,17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18 924,02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362" w:rsidRDefault="00CA0362" w:rsidP="00CA036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396,85</w:t>
            </w:r>
          </w:p>
        </w:tc>
      </w:tr>
    </w:tbl>
    <w:p w:rsidR="00CA0362" w:rsidRDefault="00CA0362" w:rsidP="00CA0362">
      <w:pPr>
        <w:ind w:firstLine="709"/>
        <w:jc w:val="both"/>
        <w:rPr>
          <w:rFonts w:ascii="Arial Narrow" w:hAnsi="Arial Narrow"/>
        </w:rPr>
      </w:pPr>
    </w:p>
    <w:p w:rsidR="00CA0362" w:rsidRDefault="00CA0362" w:rsidP="00CA0362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CA0362" w:rsidRPr="005D4A28" w:rsidRDefault="00CA0362" w:rsidP="00CA0362">
      <w:pPr>
        <w:numPr>
          <w:ilvl w:val="1"/>
          <w:numId w:val="12"/>
        </w:numPr>
        <w:tabs>
          <w:tab w:val="num" w:pos="567"/>
        </w:tabs>
        <w:ind w:left="357" w:hanging="357"/>
        <w:jc w:val="both"/>
        <w:rPr>
          <w:rFonts w:ascii="Arial Narrow" w:hAnsi="Arial Narrow"/>
          <w:b/>
          <w:color w:val="0070C0"/>
        </w:rPr>
      </w:pPr>
      <w:r w:rsidRPr="005D4A28">
        <w:rPr>
          <w:rFonts w:ascii="Arial Narrow" w:hAnsi="Arial Narrow"/>
          <w:b/>
          <w:color w:val="0070C0"/>
        </w:rPr>
        <w:lastRenderedPageBreak/>
        <w:t>Управление состоянием основных фондов – техническое обслуживание, ремонт, техническое перевооружение</w:t>
      </w:r>
    </w:p>
    <w:p w:rsidR="00CA0362" w:rsidRPr="00C65D3A" w:rsidRDefault="00CA0362" w:rsidP="00CA0362">
      <w:pPr>
        <w:jc w:val="both"/>
        <w:rPr>
          <w:rFonts w:ascii="Arial Narrow" w:hAnsi="Arial Narrow"/>
          <w:b/>
        </w:rPr>
      </w:pPr>
    </w:p>
    <w:p w:rsidR="00CA0362" w:rsidRPr="00C65D3A" w:rsidRDefault="00CA0362" w:rsidP="00CA0362">
      <w:pPr>
        <w:ind w:firstLine="709"/>
        <w:jc w:val="both"/>
        <w:rPr>
          <w:rFonts w:ascii="Arial Narrow" w:hAnsi="Arial Narrow"/>
          <w:color w:val="000000" w:themeColor="text1"/>
        </w:rPr>
      </w:pPr>
      <w:r w:rsidRPr="00C65D3A">
        <w:rPr>
          <w:rFonts w:ascii="Arial Narrow" w:hAnsi="Arial Narrow"/>
          <w:color w:val="000000" w:themeColor="text1"/>
        </w:rPr>
        <w:t xml:space="preserve">В </w:t>
      </w:r>
      <w:r>
        <w:rPr>
          <w:rFonts w:ascii="Arial Narrow" w:hAnsi="Arial Narrow"/>
          <w:color w:val="000000" w:themeColor="text1"/>
        </w:rPr>
        <w:t>период подготовки к ОЗП 2018-2019</w:t>
      </w:r>
      <w:r w:rsidRPr="00C65D3A">
        <w:rPr>
          <w:rFonts w:ascii="Arial Narrow" w:hAnsi="Arial Narrow"/>
          <w:color w:val="000000" w:themeColor="text1"/>
        </w:rPr>
        <w:t xml:space="preserve"> гг. своевременно и качественно выполнен</w:t>
      </w:r>
      <w:r>
        <w:rPr>
          <w:rFonts w:ascii="Arial Narrow" w:hAnsi="Arial Narrow"/>
          <w:color w:val="000000" w:themeColor="text1"/>
        </w:rPr>
        <w:t>ы ремонты оборудования по всем П</w:t>
      </w:r>
      <w:r w:rsidRPr="00C65D3A">
        <w:rPr>
          <w:rFonts w:ascii="Arial Narrow" w:hAnsi="Arial Narrow"/>
          <w:color w:val="000000" w:themeColor="text1"/>
        </w:rPr>
        <w:t>О ПАО «</w:t>
      </w:r>
      <w:proofErr w:type="spellStart"/>
      <w:r>
        <w:rPr>
          <w:rFonts w:ascii="Arial Narrow" w:hAnsi="Arial Narrow"/>
          <w:color w:val="000000" w:themeColor="text1"/>
        </w:rPr>
        <w:t>русГидро</w:t>
      </w:r>
      <w:proofErr w:type="spellEnd"/>
      <w:r>
        <w:rPr>
          <w:rFonts w:ascii="Arial Narrow" w:hAnsi="Arial Narrow"/>
          <w:color w:val="000000" w:themeColor="text1"/>
        </w:rPr>
        <w:t>»</w:t>
      </w:r>
      <w:r w:rsidRPr="00C65D3A">
        <w:rPr>
          <w:rFonts w:ascii="Arial Narrow" w:hAnsi="Arial Narrow"/>
          <w:color w:val="000000" w:themeColor="text1"/>
        </w:rPr>
        <w:t>. Одним из показателей результативности этой работы стало своевременное получение Паспорта готовности к прохождению осенне-зимнего периода.</w:t>
      </w:r>
    </w:p>
    <w:p w:rsidR="00CA0362" w:rsidRPr="00C65D3A" w:rsidRDefault="00CA0362" w:rsidP="00CA0362">
      <w:pPr>
        <w:ind w:firstLine="709"/>
        <w:jc w:val="both"/>
        <w:rPr>
          <w:rFonts w:ascii="Arial Narrow" w:hAnsi="Arial Narrow"/>
          <w:color w:val="000000" w:themeColor="text1"/>
        </w:rPr>
      </w:pPr>
      <w:r w:rsidRPr="00C65D3A">
        <w:rPr>
          <w:rFonts w:ascii="Arial Narrow" w:hAnsi="Arial Narrow"/>
          <w:color w:val="000000" w:themeColor="text1"/>
        </w:rPr>
        <w:t>За отчетный период программ</w:t>
      </w:r>
      <w:r>
        <w:rPr>
          <w:rFonts w:ascii="Arial Narrow" w:hAnsi="Arial Narrow"/>
          <w:color w:val="000000" w:themeColor="text1"/>
        </w:rPr>
        <w:t xml:space="preserve">а ремонтов </w:t>
      </w:r>
      <w:r w:rsidRPr="00F92902">
        <w:rPr>
          <w:rFonts w:ascii="Arial Narrow" w:hAnsi="Arial Narrow"/>
          <w:color w:val="000000" w:themeColor="text1"/>
        </w:rPr>
        <w:t>выполнена на сумму 14 426,391 млн</w:t>
      </w:r>
      <w:r w:rsidRPr="00C65D3A">
        <w:rPr>
          <w:rFonts w:ascii="Arial Narrow" w:hAnsi="Arial Narrow"/>
          <w:color w:val="000000" w:themeColor="text1"/>
        </w:rPr>
        <w:t xml:space="preserve">. руб., программа </w:t>
      </w:r>
      <w:proofErr w:type="spellStart"/>
      <w:r w:rsidRPr="00C65D3A">
        <w:rPr>
          <w:rFonts w:ascii="Arial Narrow" w:hAnsi="Arial Narrow"/>
          <w:color w:val="000000" w:themeColor="text1"/>
        </w:rPr>
        <w:t>ТПиР</w:t>
      </w:r>
      <w:proofErr w:type="spellEnd"/>
      <w:r w:rsidRPr="00C65D3A">
        <w:rPr>
          <w:rFonts w:ascii="Arial Narrow" w:hAnsi="Arial Narrow"/>
          <w:color w:val="000000" w:themeColor="text1"/>
        </w:rPr>
        <w:t xml:space="preserve"> 7144,2 млн. руб.</w:t>
      </w:r>
    </w:p>
    <w:p w:rsidR="00CA0362" w:rsidRPr="00C65D3A" w:rsidRDefault="00CA0362" w:rsidP="00CA0362">
      <w:pPr>
        <w:ind w:firstLine="709"/>
        <w:jc w:val="both"/>
        <w:rPr>
          <w:rFonts w:ascii="Arial Narrow" w:hAnsi="Arial Narrow"/>
        </w:rPr>
      </w:pPr>
    </w:p>
    <w:p w:rsidR="00CA0362" w:rsidRPr="00C65D3A" w:rsidRDefault="00CA0362" w:rsidP="00CA0362">
      <w:pPr>
        <w:rPr>
          <w:rFonts w:ascii="Arial Narrow" w:hAnsi="Arial Narrow"/>
        </w:rPr>
      </w:pPr>
      <w:r w:rsidRPr="00C65D3A">
        <w:rPr>
          <w:rFonts w:ascii="Arial Narrow" w:hAnsi="Arial Narrow"/>
        </w:rPr>
        <w:t>Выполнение ремонтов (капитальных и средних</w:t>
      </w:r>
      <w:r>
        <w:rPr>
          <w:rFonts w:ascii="Arial Narrow" w:hAnsi="Arial Narrow"/>
        </w:rPr>
        <w:t>) основного оборудования за 2018</w:t>
      </w:r>
      <w:r w:rsidRPr="00C65D3A">
        <w:rPr>
          <w:rFonts w:ascii="Arial Narrow" w:hAnsi="Arial Narrow"/>
        </w:rPr>
        <w:t xml:space="preserve"> год. </w:t>
      </w:r>
    </w:p>
    <w:p w:rsidR="00CA0362" w:rsidRPr="00C65D3A" w:rsidRDefault="00CA0362" w:rsidP="00CA0362">
      <w:pPr>
        <w:jc w:val="right"/>
        <w:rPr>
          <w:rFonts w:ascii="Arial Narrow" w:hAnsi="Arial Narrow"/>
          <w:sz w:val="20"/>
          <w:szCs w:val="20"/>
        </w:rPr>
      </w:pPr>
      <w:r w:rsidRPr="00C65D3A">
        <w:rPr>
          <w:rFonts w:ascii="Arial Narrow" w:hAnsi="Arial Narrow"/>
          <w:sz w:val="20"/>
          <w:szCs w:val="20"/>
        </w:rPr>
        <w:t>Таблица 3.</w:t>
      </w:r>
      <w:r>
        <w:rPr>
          <w:rFonts w:ascii="Arial Narrow" w:hAnsi="Arial Narrow"/>
          <w:sz w:val="20"/>
          <w:szCs w:val="20"/>
        </w:rPr>
        <w:t>5</w:t>
      </w:r>
      <w:r w:rsidRPr="00C65D3A">
        <w:rPr>
          <w:rFonts w:ascii="Arial Narrow" w:hAnsi="Arial Narrow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045"/>
        <w:gridCol w:w="1779"/>
        <w:gridCol w:w="1929"/>
        <w:gridCol w:w="2076"/>
      </w:tblGrid>
      <w:tr w:rsidR="00CA0362" w:rsidRPr="00C65D3A" w:rsidTr="00CA0362">
        <w:trPr>
          <w:trHeight w:val="62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CA0362" w:rsidRPr="00C65D3A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C65D3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№ п/п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CA0362" w:rsidRPr="00C65D3A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C65D3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Наименование оборудования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CA0362" w:rsidRPr="00C65D3A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C65D3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Годовой план, Всего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CA0362" w:rsidRPr="00C65D3A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C65D3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Фактическое выполнение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CA0362" w:rsidRPr="00C65D3A" w:rsidRDefault="00CA0362" w:rsidP="00CA0362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C65D3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Выполнение годового плана %</w:t>
            </w:r>
          </w:p>
        </w:tc>
      </w:tr>
      <w:tr w:rsidR="00CA0362" w:rsidRPr="00C65D3A" w:rsidTr="00CA0362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rPr>
                <w:rFonts w:ascii="Arial Narrow" w:eastAsia="Arial Unicode MS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Турбоагрегаты, шт.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100%</w:t>
            </w:r>
          </w:p>
        </w:tc>
      </w:tr>
      <w:tr w:rsidR="00CA0362" w:rsidRPr="00C65D3A" w:rsidTr="00CA0362">
        <w:trPr>
          <w:trHeight w:val="42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rPr>
                <w:rFonts w:ascii="Arial Narrow" w:eastAsia="Arial Unicode MS" w:hAnsi="Arial Narrow"/>
                <w:sz w:val="22"/>
                <w:szCs w:val="22"/>
              </w:rPr>
            </w:pPr>
            <w:proofErr w:type="spellStart"/>
            <w:r w:rsidRPr="00C65D3A">
              <w:rPr>
                <w:rFonts w:ascii="Arial Narrow" w:hAnsi="Arial Narrow"/>
                <w:sz w:val="22"/>
                <w:szCs w:val="22"/>
              </w:rPr>
              <w:t>Котлоагрегаты</w:t>
            </w:r>
            <w:proofErr w:type="spellEnd"/>
            <w:r w:rsidRPr="00C65D3A">
              <w:rPr>
                <w:rFonts w:ascii="Arial Narrow" w:hAnsi="Arial Narrow"/>
                <w:sz w:val="22"/>
                <w:szCs w:val="22"/>
              </w:rPr>
              <w:t>, шт.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100%</w:t>
            </w:r>
          </w:p>
        </w:tc>
      </w:tr>
      <w:tr w:rsidR="00CA0362" w:rsidRPr="00C65D3A" w:rsidTr="00CA0362">
        <w:trPr>
          <w:trHeight w:val="40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rPr>
                <w:rFonts w:ascii="Arial Narrow" w:eastAsia="Arial Unicode MS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Водогрейные котлы, шт.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106%</w:t>
            </w:r>
          </w:p>
        </w:tc>
      </w:tr>
      <w:tr w:rsidR="00CA0362" w:rsidRPr="00C65D3A" w:rsidTr="00CA0362">
        <w:trPr>
          <w:trHeight w:val="4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rPr>
                <w:rFonts w:ascii="Arial Narrow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Генераторы, шт.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100%</w:t>
            </w:r>
          </w:p>
        </w:tc>
      </w:tr>
      <w:tr w:rsidR="00CA0362" w:rsidRPr="00C65D3A" w:rsidTr="00CA0362">
        <w:trPr>
          <w:trHeight w:val="41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rPr>
                <w:rFonts w:ascii="Arial Narrow" w:eastAsia="Arial Unicode MS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Трансформаторы, шт.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112%</w:t>
            </w:r>
          </w:p>
        </w:tc>
      </w:tr>
      <w:tr w:rsidR="00CA0362" w:rsidRPr="00C65D3A" w:rsidTr="00CA0362">
        <w:trPr>
          <w:trHeight w:val="41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rPr>
                <w:rFonts w:ascii="Arial Narrow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Электрические сети, км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4120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4485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109%</w:t>
            </w:r>
          </w:p>
        </w:tc>
      </w:tr>
      <w:tr w:rsidR="00CA0362" w:rsidRPr="00C65D3A" w:rsidTr="00CA0362">
        <w:trPr>
          <w:trHeight w:val="27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rPr>
                <w:rFonts w:ascii="Arial Narrow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Тепловые сети, км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57,3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59,9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104%</w:t>
            </w:r>
          </w:p>
        </w:tc>
      </w:tr>
    </w:tbl>
    <w:p w:rsidR="00CA0362" w:rsidRPr="00C65D3A" w:rsidRDefault="00CA0362" w:rsidP="00CA0362">
      <w:pPr>
        <w:ind w:firstLine="709"/>
        <w:rPr>
          <w:rFonts w:ascii="Arial Narrow" w:hAnsi="Arial Narrow"/>
        </w:rPr>
      </w:pPr>
    </w:p>
    <w:p w:rsidR="00CA0362" w:rsidRPr="00C65D3A" w:rsidRDefault="00CA0362" w:rsidP="00CA036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Таблица 3.6</w:t>
      </w:r>
      <w:r w:rsidRPr="00C65D3A">
        <w:rPr>
          <w:rFonts w:ascii="Arial Narrow" w:hAnsi="Arial Narrow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045"/>
        <w:gridCol w:w="1779"/>
        <w:gridCol w:w="1929"/>
        <w:gridCol w:w="2076"/>
      </w:tblGrid>
      <w:tr w:rsidR="00CA0362" w:rsidRPr="00C65D3A" w:rsidTr="00CA0362">
        <w:trPr>
          <w:trHeight w:val="62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CA0362" w:rsidRPr="00C65D3A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C65D3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№ п/п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CA0362" w:rsidRPr="00C65D3A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C65D3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Наименование оборудования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CA0362" w:rsidRPr="00C65D3A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2015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CA0362" w:rsidRPr="00C65D3A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2016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CA0362" w:rsidRPr="00C65D3A" w:rsidRDefault="00CA0362" w:rsidP="00CA0362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2017</w:t>
            </w:r>
          </w:p>
        </w:tc>
      </w:tr>
      <w:tr w:rsidR="00CA0362" w:rsidRPr="00C65D3A" w:rsidTr="00CA0362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rPr>
                <w:rFonts w:ascii="Arial Narrow" w:eastAsia="Arial Unicode MS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Турбоагрегаты, шт.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</w:tr>
      <w:tr w:rsidR="00CA0362" w:rsidRPr="00C65D3A" w:rsidTr="00CA0362">
        <w:trPr>
          <w:trHeight w:val="42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rPr>
                <w:rFonts w:ascii="Arial Narrow" w:eastAsia="Arial Unicode MS" w:hAnsi="Arial Narrow"/>
                <w:sz w:val="22"/>
                <w:szCs w:val="22"/>
              </w:rPr>
            </w:pPr>
            <w:proofErr w:type="spellStart"/>
            <w:r w:rsidRPr="00C65D3A">
              <w:rPr>
                <w:rFonts w:ascii="Arial Narrow" w:hAnsi="Arial Narrow"/>
                <w:sz w:val="22"/>
                <w:szCs w:val="22"/>
              </w:rPr>
              <w:t>Котлоагрегаты</w:t>
            </w:r>
            <w:proofErr w:type="spellEnd"/>
            <w:r w:rsidRPr="00C65D3A">
              <w:rPr>
                <w:rFonts w:ascii="Arial Narrow" w:hAnsi="Arial Narrow"/>
                <w:sz w:val="22"/>
                <w:szCs w:val="22"/>
              </w:rPr>
              <w:t>, шт.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</w:tr>
      <w:tr w:rsidR="00CA0362" w:rsidRPr="00C65D3A" w:rsidTr="00CA0362">
        <w:trPr>
          <w:trHeight w:val="40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rPr>
                <w:rFonts w:ascii="Arial Narrow" w:eastAsia="Arial Unicode MS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Водогрейные котлы, шт.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CA0362" w:rsidRPr="00C65D3A" w:rsidTr="00CA0362">
        <w:trPr>
          <w:trHeight w:val="4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rPr>
                <w:rFonts w:ascii="Arial Narrow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Генераторы, шт.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CA0362" w:rsidRPr="00C65D3A" w:rsidTr="00CA0362">
        <w:trPr>
          <w:trHeight w:val="41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rPr>
                <w:rFonts w:ascii="Arial Narrow" w:eastAsia="Arial Unicode MS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Трансформаторы, шт.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</w:tr>
      <w:tr w:rsidR="00CA0362" w:rsidRPr="00C65D3A" w:rsidTr="00CA0362">
        <w:trPr>
          <w:trHeight w:val="41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rPr>
                <w:rFonts w:ascii="Arial Narrow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Электрические сети, км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4 456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4 170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4086</w:t>
            </w:r>
          </w:p>
        </w:tc>
      </w:tr>
      <w:tr w:rsidR="00CA0362" w:rsidRPr="00C65D3A" w:rsidTr="00CA0362">
        <w:trPr>
          <w:trHeight w:val="27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C65D3A" w:rsidRDefault="00CA0362" w:rsidP="00CA0362">
            <w:pPr>
              <w:rPr>
                <w:rFonts w:ascii="Arial Narrow" w:hAnsi="Arial Narrow"/>
                <w:sz w:val="22"/>
                <w:szCs w:val="22"/>
              </w:rPr>
            </w:pPr>
            <w:r w:rsidRPr="00C65D3A">
              <w:rPr>
                <w:rFonts w:ascii="Arial Narrow" w:hAnsi="Arial Narrow"/>
                <w:sz w:val="22"/>
                <w:szCs w:val="22"/>
              </w:rPr>
              <w:t>Тепловые сети, км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62" w:rsidRPr="00F92902" w:rsidRDefault="00CA0362" w:rsidP="00CA03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2902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</w:tr>
    </w:tbl>
    <w:p w:rsidR="00CA0362" w:rsidRPr="00E42C3D" w:rsidRDefault="00CA0362" w:rsidP="00CA0362">
      <w:pPr>
        <w:ind w:firstLine="709"/>
        <w:jc w:val="both"/>
        <w:rPr>
          <w:rFonts w:ascii="Arial Narrow" w:hAnsi="Arial Narrow"/>
          <w:color w:val="000000" w:themeColor="text1"/>
        </w:rPr>
      </w:pPr>
      <w:r w:rsidRPr="00E42C3D">
        <w:rPr>
          <w:rFonts w:ascii="Arial Narrow" w:hAnsi="Arial Narrow"/>
          <w:color w:val="000000" w:themeColor="text1"/>
        </w:rPr>
        <w:t xml:space="preserve">Приоритетными направлениями программы </w:t>
      </w:r>
      <w:proofErr w:type="spellStart"/>
      <w:r w:rsidRPr="00E42C3D">
        <w:rPr>
          <w:rFonts w:ascii="Arial Narrow" w:hAnsi="Arial Narrow"/>
          <w:color w:val="000000" w:themeColor="text1"/>
        </w:rPr>
        <w:t>техперевооружения</w:t>
      </w:r>
      <w:proofErr w:type="spellEnd"/>
      <w:r w:rsidRPr="00E42C3D">
        <w:rPr>
          <w:rFonts w:ascii="Arial Narrow" w:hAnsi="Arial Narrow"/>
          <w:color w:val="000000" w:themeColor="text1"/>
        </w:rPr>
        <w:t xml:space="preserve"> и реконструкции (</w:t>
      </w:r>
      <w:proofErr w:type="spellStart"/>
      <w:r w:rsidRPr="00E42C3D">
        <w:rPr>
          <w:rFonts w:ascii="Arial Narrow" w:hAnsi="Arial Narrow"/>
          <w:color w:val="000000" w:themeColor="text1"/>
        </w:rPr>
        <w:t>ТПиР</w:t>
      </w:r>
      <w:proofErr w:type="spellEnd"/>
      <w:r w:rsidRPr="00E42C3D">
        <w:rPr>
          <w:rFonts w:ascii="Arial Narrow" w:hAnsi="Arial Narrow"/>
          <w:color w:val="000000" w:themeColor="text1"/>
        </w:rPr>
        <w:t>) в 2018 году являлись:</w:t>
      </w:r>
    </w:p>
    <w:p w:rsidR="00CA0362" w:rsidRPr="00E42C3D" w:rsidRDefault="00CA0362" w:rsidP="00CA0362">
      <w:pPr>
        <w:pStyle w:val="ad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 Narrow" w:hAnsi="Arial Narrow"/>
          <w:color w:val="000000" w:themeColor="text1"/>
        </w:rPr>
      </w:pPr>
      <w:r w:rsidRPr="00E42C3D">
        <w:rPr>
          <w:rFonts w:ascii="Arial Narrow" w:hAnsi="Arial Narrow"/>
          <w:color w:val="000000" w:themeColor="text1"/>
        </w:rPr>
        <w:t xml:space="preserve">Модернизации </w:t>
      </w:r>
      <w:proofErr w:type="spellStart"/>
      <w:r w:rsidRPr="00E42C3D">
        <w:rPr>
          <w:rFonts w:ascii="Arial Narrow" w:hAnsi="Arial Narrow"/>
          <w:color w:val="000000" w:themeColor="text1"/>
        </w:rPr>
        <w:t>котлоагрегата</w:t>
      </w:r>
      <w:proofErr w:type="spellEnd"/>
      <w:r w:rsidRPr="00E42C3D">
        <w:rPr>
          <w:rFonts w:ascii="Arial Narrow" w:hAnsi="Arial Narrow"/>
          <w:color w:val="000000" w:themeColor="text1"/>
        </w:rPr>
        <w:t xml:space="preserve"> БКЗ-210-140, станционный № 10 Хабаровской ТЭЦ-1 АО «ДГК»;</w:t>
      </w:r>
    </w:p>
    <w:p w:rsidR="00CA0362" w:rsidRPr="00E42C3D" w:rsidRDefault="00CA0362" w:rsidP="00CA0362">
      <w:pPr>
        <w:pStyle w:val="ad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 Narrow" w:hAnsi="Arial Narrow"/>
          <w:color w:val="000000" w:themeColor="text1"/>
        </w:rPr>
      </w:pPr>
      <w:r w:rsidRPr="00E42C3D">
        <w:rPr>
          <w:rFonts w:ascii="Arial Narrow" w:hAnsi="Arial Narrow"/>
          <w:color w:val="000000" w:themeColor="text1"/>
        </w:rPr>
        <w:t xml:space="preserve">Газификация </w:t>
      </w:r>
      <w:proofErr w:type="spellStart"/>
      <w:r w:rsidRPr="00E42C3D">
        <w:rPr>
          <w:rFonts w:ascii="Arial Narrow" w:hAnsi="Arial Narrow"/>
          <w:color w:val="000000" w:themeColor="text1"/>
        </w:rPr>
        <w:t>котлоагрегата</w:t>
      </w:r>
      <w:proofErr w:type="spellEnd"/>
      <w:r w:rsidRPr="00E42C3D">
        <w:rPr>
          <w:rFonts w:ascii="Arial Narrow" w:hAnsi="Arial Narrow"/>
          <w:color w:val="000000" w:themeColor="text1"/>
        </w:rPr>
        <w:t xml:space="preserve"> ст. № 8 Хабаровской ТЭЦ-1 АО «ДГК»;</w:t>
      </w:r>
    </w:p>
    <w:p w:rsidR="00CA0362" w:rsidRPr="00E42C3D" w:rsidRDefault="00CA0362" w:rsidP="00CA0362">
      <w:pPr>
        <w:pStyle w:val="ad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 Narrow" w:hAnsi="Arial Narrow"/>
          <w:color w:val="000000" w:themeColor="text1"/>
        </w:rPr>
      </w:pPr>
      <w:r w:rsidRPr="00E42C3D">
        <w:rPr>
          <w:rFonts w:ascii="Arial Narrow" w:hAnsi="Arial Narrow"/>
          <w:color w:val="000000" w:themeColor="text1"/>
        </w:rPr>
        <w:t xml:space="preserve">реконструкция энергоблока ст. №1, а также водогрейных котлов КВТК-100-150 ст. №3 и №6 </w:t>
      </w:r>
      <w:proofErr w:type="spellStart"/>
      <w:r w:rsidRPr="00E42C3D">
        <w:rPr>
          <w:rFonts w:ascii="Arial Narrow" w:hAnsi="Arial Narrow"/>
          <w:color w:val="000000" w:themeColor="text1"/>
        </w:rPr>
        <w:t>Нерюнгринской</w:t>
      </w:r>
      <w:proofErr w:type="spellEnd"/>
      <w:r w:rsidRPr="00E42C3D">
        <w:rPr>
          <w:rFonts w:ascii="Arial Narrow" w:hAnsi="Arial Narrow"/>
          <w:color w:val="000000" w:themeColor="text1"/>
        </w:rPr>
        <w:t xml:space="preserve"> ГРЭС АО «ДГК»;</w:t>
      </w:r>
    </w:p>
    <w:p w:rsidR="00CA0362" w:rsidRPr="00E42C3D" w:rsidRDefault="00CA0362" w:rsidP="00CA0362">
      <w:pPr>
        <w:pStyle w:val="ad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 Narrow" w:hAnsi="Arial Narrow"/>
          <w:color w:val="000000" w:themeColor="text1"/>
        </w:rPr>
      </w:pPr>
      <w:r w:rsidRPr="00E42C3D">
        <w:rPr>
          <w:rFonts w:ascii="Arial Narrow" w:hAnsi="Arial Narrow"/>
          <w:color w:val="000000" w:themeColor="text1"/>
        </w:rPr>
        <w:t xml:space="preserve">модернизация </w:t>
      </w:r>
      <w:proofErr w:type="spellStart"/>
      <w:r w:rsidRPr="00E42C3D">
        <w:rPr>
          <w:rFonts w:ascii="Arial Narrow" w:hAnsi="Arial Narrow"/>
          <w:color w:val="000000" w:themeColor="text1"/>
        </w:rPr>
        <w:t>котлоагрегата</w:t>
      </w:r>
      <w:proofErr w:type="spellEnd"/>
      <w:r w:rsidRPr="00E42C3D">
        <w:rPr>
          <w:rFonts w:ascii="Arial Narrow" w:hAnsi="Arial Narrow"/>
          <w:color w:val="000000" w:themeColor="text1"/>
        </w:rPr>
        <w:t xml:space="preserve"> № 10 Артемовской ТЭЦ АО «ДГК»;</w:t>
      </w:r>
    </w:p>
    <w:p w:rsidR="00CA0362" w:rsidRPr="00E42C3D" w:rsidRDefault="00CA0362" w:rsidP="00CA0362">
      <w:pPr>
        <w:pStyle w:val="ad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 Narrow" w:hAnsi="Arial Narrow"/>
          <w:color w:val="000000" w:themeColor="text1"/>
        </w:rPr>
      </w:pPr>
      <w:r w:rsidRPr="00E42C3D">
        <w:rPr>
          <w:rFonts w:ascii="Arial Narrow" w:hAnsi="Arial Narrow"/>
          <w:color w:val="000000" w:themeColor="text1"/>
        </w:rPr>
        <w:t>газификация Анадырской ТЭЦ АО «</w:t>
      </w:r>
      <w:proofErr w:type="spellStart"/>
      <w:r w:rsidRPr="00E42C3D">
        <w:rPr>
          <w:rFonts w:ascii="Arial Narrow" w:hAnsi="Arial Narrow"/>
          <w:color w:val="000000" w:themeColor="text1"/>
        </w:rPr>
        <w:t>Чукотэнерго</w:t>
      </w:r>
      <w:proofErr w:type="spellEnd"/>
      <w:r w:rsidRPr="00E42C3D">
        <w:rPr>
          <w:rFonts w:ascii="Arial Narrow" w:hAnsi="Arial Narrow"/>
          <w:color w:val="000000" w:themeColor="text1"/>
        </w:rPr>
        <w:t xml:space="preserve">» (перевод одного </w:t>
      </w:r>
      <w:proofErr w:type="spellStart"/>
      <w:r w:rsidRPr="00E42C3D">
        <w:rPr>
          <w:rFonts w:ascii="Arial Narrow" w:hAnsi="Arial Narrow"/>
          <w:color w:val="000000" w:themeColor="text1"/>
        </w:rPr>
        <w:t>котлоагрегата</w:t>
      </w:r>
      <w:proofErr w:type="spellEnd"/>
      <w:r w:rsidRPr="00E42C3D">
        <w:rPr>
          <w:rFonts w:ascii="Arial Narrow" w:hAnsi="Arial Narrow"/>
          <w:color w:val="000000" w:themeColor="text1"/>
        </w:rPr>
        <w:t xml:space="preserve"> БКЗ -160-100-20, станционный № 2 АТЭЦ на комбинированное сжигание угля и природного газа</w:t>
      </w:r>
      <w:r>
        <w:rPr>
          <w:rFonts w:ascii="Arial Narrow" w:hAnsi="Arial Narrow"/>
          <w:color w:val="000000" w:themeColor="text1"/>
        </w:rPr>
        <w:t>)</w:t>
      </w:r>
      <w:r w:rsidRPr="00E42C3D">
        <w:rPr>
          <w:rFonts w:ascii="Arial Narrow" w:hAnsi="Arial Narrow"/>
          <w:color w:val="000000" w:themeColor="text1"/>
        </w:rPr>
        <w:t>;</w:t>
      </w:r>
    </w:p>
    <w:p w:rsidR="00CA0362" w:rsidRPr="00E42C3D" w:rsidRDefault="00CA0362" w:rsidP="00CA0362">
      <w:pPr>
        <w:pStyle w:val="ad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 Narrow" w:hAnsi="Arial Narrow"/>
          <w:color w:val="000000" w:themeColor="text1"/>
        </w:rPr>
      </w:pPr>
      <w:r w:rsidRPr="00E42C3D">
        <w:rPr>
          <w:rFonts w:ascii="Arial Narrow" w:hAnsi="Arial Narrow"/>
          <w:color w:val="000000" w:themeColor="text1"/>
        </w:rPr>
        <w:t>реконструкция подстанций и линий электропередач для обеспечения надежного электроснабжения потребителей и присоединения новых заявителей;</w:t>
      </w:r>
    </w:p>
    <w:p w:rsidR="007241F8" w:rsidRPr="005D4A28" w:rsidRDefault="00CA0362" w:rsidP="005D4A28">
      <w:pPr>
        <w:pStyle w:val="ad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Style w:val="SUBST"/>
          <w:rFonts w:ascii="Arial Narrow" w:hAnsi="Arial Narrow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E42C3D">
        <w:rPr>
          <w:rFonts w:ascii="Arial Narrow" w:hAnsi="Arial Narrow"/>
          <w:color w:val="000000" w:themeColor="text1"/>
        </w:rPr>
        <w:t>реконструкция тепловых сетей с целью по</w:t>
      </w:r>
      <w:r w:rsidR="005D4A28">
        <w:rPr>
          <w:rFonts w:ascii="Arial Narrow" w:hAnsi="Arial Narrow"/>
          <w:color w:val="000000" w:themeColor="text1"/>
        </w:rPr>
        <w:t>дготовки к отопительному сезону</w:t>
      </w:r>
    </w:p>
    <w:p w:rsidR="007241F8" w:rsidRDefault="007241F8" w:rsidP="005D4A28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5D4A28" w:rsidRDefault="005D4A28" w:rsidP="005D4A28">
      <w:pPr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lastRenderedPageBreak/>
        <w:t>Раздел 4. Экономика и финансы</w:t>
      </w:r>
    </w:p>
    <w:p w:rsidR="005D4A28" w:rsidRDefault="005D4A28" w:rsidP="005D4A28">
      <w:pPr>
        <w:rPr>
          <w:rFonts w:ascii="Arial Narrow" w:hAnsi="Arial Narrow"/>
          <w:b/>
          <w:color w:val="0070C0"/>
        </w:rPr>
      </w:pPr>
      <w:r w:rsidRPr="009517EF">
        <w:rPr>
          <w:rFonts w:ascii="Arial Narrow" w:hAnsi="Arial Narrow"/>
          <w:b/>
          <w:color w:val="0070C0"/>
        </w:rPr>
        <w:t>4.1. Основные финансово-экономические показатели деятельности Общества</w:t>
      </w:r>
    </w:p>
    <w:p w:rsidR="005D4A28" w:rsidRDefault="005D4A28" w:rsidP="005D4A28">
      <w:pPr>
        <w:ind w:firstLine="709"/>
        <w:jc w:val="both"/>
        <w:rPr>
          <w:rFonts w:ascii="Arial Narrow" w:hAnsi="Arial Narrow"/>
        </w:rPr>
      </w:pPr>
    </w:p>
    <w:tbl>
      <w:tblPr>
        <w:tblW w:w="9366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85"/>
        <w:gridCol w:w="3597"/>
        <w:gridCol w:w="1276"/>
        <w:gridCol w:w="1315"/>
        <w:gridCol w:w="1256"/>
        <w:gridCol w:w="1437"/>
      </w:tblGrid>
      <w:tr w:rsidR="005D4A28" w:rsidRPr="00240A18" w:rsidTr="005D4A28">
        <w:trPr>
          <w:trHeight w:val="636"/>
          <w:tblHeader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5D4A28" w:rsidRPr="00240A18" w:rsidRDefault="005D4A28" w:rsidP="005D4A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0A18">
              <w:rPr>
                <w:rFonts w:ascii="Arial Narrow" w:hAnsi="Arial Narrow"/>
                <w:b/>
                <w:sz w:val="22"/>
                <w:szCs w:val="22"/>
              </w:rPr>
              <w:t>№ п/п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5D4A28" w:rsidRPr="00240A18" w:rsidRDefault="005D4A28" w:rsidP="005D4A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0A18">
              <w:rPr>
                <w:rFonts w:ascii="Arial Narrow" w:hAnsi="Arial Narro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D4A28" w:rsidRPr="00270603" w:rsidRDefault="005D4A28" w:rsidP="005D4A28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270603">
              <w:rPr>
                <w:rFonts w:ascii="Arial Narrow" w:hAnsi="Arial Narrow"/>
                <w:b/>
                <w:bCs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270603">
              <w:rPr>
                <w:rFonts w:ascii="Arial Narrow" w:hAnsi="Arial Narrow"/>
                <w:b/>
                <w:bCs/>
                <w:sz w:val="22"/>
                <w:szCs w:val="22"/>
              </w:rPr>
              <w:t>г. Факт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5D4A28" w:rsidRPr="00270603" w:rsidRDefault="005D4A28" w:rsidP="005D4A28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270603">
              <w:rPr>
                <w:rFonts w:ascii="Arial Narrow" w:hAnsi="Arial Narrow"/>
                <w:b/>
                <w:bCs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270603">
              <w:rPr>
                <w:rFonts w:ascii="Arial Narrow" w:hAnsi="Arial Narrow"/>
                <w:b/>
                <w:bCs/>
                <w:sz w:val="22"/>
                <w:szCs w:val="22"/>
              </w:rPr>
              <w:t>г. Факт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5D4A28" w:rsidRPr="00270603" w:rsidRDefault="005D4A28" w:rsidP="005D4A28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270603">
              <w:rPr>
                <w:rFonts w:ascii="Arial Narrow" w:hAnsi="Arial Narrow"/>
                <w:b/>
                <w:bCs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270603">
              <w:rPr>
                <w:rFonts w:ascii="Arial Narrow" w:hAnsi="Arial Narrow"/>
                <w:b/>
                <w:bCs/>
                <w:sz w:val="22"/>
                <w:szCs w:val="22"/>
              </w:rPr>
              <w:t>г. Факт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5D4A28" w:rsidRPr="00240A18" w:rsidRDefault="005D4A28" w:rsidP="005D4A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0A18">
              <w:rPr>
                <w:rFonts w:ascii="Arial Narrow" w:hAnsi="Arial Narrow"/>
                <w:b/>
                <w:sz w:val="22"/>
                <w:szCs w:val="22"/>
              </w:rPr>
              <w:t>Темп роста,</w:t>
            </w:r>
          </w:p>
          <w:p w:rsidR="005D4A28" w:rsidRPr="00240A18" w:rsidRDefault="005D4A28" w:rsidP="005D4A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0A18">
              <w:rPr>
                <w:rFonts w:ascii="Arial Narrow" w:hAnsi="Arial Narrow"/>
                <w:b/>
                <w:sz w:val="22"/>
                <w:szCs w:val="22"/>
              </w:rPr>
              <w:t>(5/4) %</w:t>
            </w:r>
          </w:p>
        </w:tc>
      </w:tr>
      <w:tr w:rsidR="005D4A28" w:rsidRPr="00240A18" w:rsidTr="005D4A28">
        <w:trPr>
          <w:trHeight w:val="175"/>
        </w:trPr>
        <w:tc>
          <w:tcPr>
            <w:tcW w:w="485" w:type="dxa"/>
            <w:vMerge w:val="restart"/>
          </w:tcPr>
          <w:p w:rsidR="005D4A28" w:rsidRPr="00240A18" w:rsidRDefault="005D4A28" w:rsidP="005D4A28">
            <w:pPr>
              <w:rPr>
                <w:rFonts w:ascii="Arial Narrow" w:hAnsi="Arial Narrow"/>
              </w:rPr>
            </w:pPr>
            <w:r w:rsidRPr="00240A18">
              <w:rPr>
                <w:rFonts w:ascii="Arial Narrow" w:hAnsi="Arial Narrow"/>
              </w:rPr>
              <w:t>1.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</w:tcPr>
          <w:p w:rsidR="005D4A28" w:rsidRPr="00240A18" w:rsidRDefault="005D4A28" w:rsidP="005D4A28">
            <w:pPr>
              <w:rPr>
                <w:rFonts w:ascii="Arial Narrow" w:hAnsi="Arial Narrow"/>
              </w:rPr>
            </w:pPr>
            <w:r w:rsidRPr="00240A18">
              <w:rPr>
                <w:rFonts w:ascii="Arial Narrow" w:hAnsi="Arial Narrow"/>
              </w:rPr>
              <w:t>Выручка от реализации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D4A28" w:rsidRPr="00240A18" w:rsidRDefault="005D4A28" w:rsidP="005D4A2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1 538 679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A28" w:rsidRPr="00240A18" w:rsidRDefault="005D4A28" w:rsidP="005D4A2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950 820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1 211 076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5D4A28" w:rsidRPr="00BB6A5C" w:rsidRDefault="005D4A28" w:rsidP="005D4A2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B6A5C">
              <w:rPr>
                <w:rFonts w:ascii="Arial Narrow" w:hAnsi="Arial Narrow" w:cs="Arial"/>
                <w:color w:val="000000"/>
                <w:sz w:val="22"/>
                <w:szCs w:val="22"/>
              </w:rPr>
              <w:t>27,4%</w:t>
            </w:r>
          </w:p>
        </w:tc>
      </w:tr>
      <w:tr w:rsidR="005D4A28" w:rsidRPr="00240A18" w:rsidTr="005D4A28">
        <w:trPr>
          <w:trHeight w:val="466"/>
        </w:trPr>
        <w:tc>
          <w:tcPr>
            <w:tcW w:w="485" w:type="dxa"/>
            <w:vMerge/>
          </w:tcPr>
          <w:p w:rsidR="005D4A28" w:rsidRPr="00240A18" w:rsidRDefault="005D4A28" w:rsidP="005D4A28">
            <w:pPr>
              <w:rPr>
                <w:rFonts w:ascii="Arial Narrow" w:hAnsi="Arial Narrow"/>
              </w:rPr>
            </w:pPr>
          </w:p>
        </w:tc>
        <w:tc>
          <w:tcPr>
            <w:tcW w:w="35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D4A28" w:rsidRPr="00240A18" w:rsidRDefault="005D4A28" w:rsidP="005D4A28">
            <w:pPr>
              <w:rPr>
                <w:rFonts w:ascii="Arial Narrow" w:hAnsi="Arial Narrow"/>
              </w:rPr>
            </w:pPr>
            <w:r w:rsidRPr="00240A18">
              <w:rPr>
                <w:rFonts w:ascii="Arial Narrow" w:hAnsi="Arial Narrow"/>
              </w:rPr>
              <w:t xml:space="preserve">В </w:t>
            </w:r>
            <w:proofErr w:type="spellStart"/>
            <w:r w:rsidRPr="00240A18">
              <w:rPr>
                <w:rFonts w:ascii="Arial Narrow" w:hAnsi="Arial Narrow"/>
              </w:rPr>
              <w:t>т.ч</w:t>
            </w:r>
            <w:proofErr w:type="spellEnd"/>
            <w:r w:rsidRPr="00240A18">
              <w:rPr>
                <w:rFonts w:ascii="Arial Narrow" w:hAnsi="Arial Narrow"/>
              </w:rPr>
              <w:t xml:space="preserve">.: на объектах </w:t>
            </w:r>
            <w:r w:rsidR="001B50FA">
              <w:rPr>
                <w:rFonts w:ascii="Arial Narrow" w:hAnsi="Arial Narrow"/>
              </w:rPr>
              <w:t>П</w:t>
            </w:r>
            <w:r w:rsidRPr="00240A18">
              <w:rPr>
                <w:rFonts w:ascii="Arial Narrow" w:hAnsi="Arial Narrow"/>
              </w:rPr>
              <w:t>АО «РусГидро»</w:t>
            </w:r>
          </w:p>
          <w:p w:rsidR="005D4A28" w:rsidRPr="00240A18" w:rsidRDefault="005D4A28" w:rsidP="005D4A28">
            <w:pPr>
              <w:rPr>
                <w:rFonts w:ascii="Arial Narrow" w:hAnsi="Arial Narrow"/>
              </w:rPr>
            </w:pPr>
          </w:p>
          <w:p w:rsidR="005D4A28" w:rsidRPr="00240A18" w:rsidRDefault="005D4A28" w:rsidP="005D4A28">
            <w:pPr>
              <w:rPr>
                <w:rFonts w:ascii="Arial Narrow" w:hAnsi="Arial Narrow"/>
              </w:rPr>
            </w:pPr>
            <w:r w:rsidRPr="00240A18">
              <w:rPr>
                <w:rFonts w:ascii="Arial Narrow" w:hAnsi="Arial Narrow"/>
              </w:rPr>
              <w:t xml:space="preserve">           на внешнем рынке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A28" w:rsidRPr="00240A18" w:rsidRDefault="005D4A28" w:rsidP="005D4A2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40A18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A28" w:rsidRPr="00240A18" w:rsidRDefault="005D4A28" w:rsidP="005D4A2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40A18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A28" w:rsidRPr="00240A18" w:rsidRDefault="005D4A28" w:rsidP="005D4A2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40A18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A28" w:rsidRPr="00BB6A5C" w:rsidRDefault="005D4A28" w:rsidP="005D4A2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BB6A5C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</w:tr>
      <w:tr w:rsidR="005D4A28" w:rsidRPr="00240A18" w:rsidTr="005D4A28">
        <w:trPr>
          <w:trHeight w:val="287"/>
        </w:trPr>
        <w:tc>
          <w:tcPr>
            <w:tcW w:w="485" w:type="dxa"/>
            <w:vMerge/>
          </w:tcPr>
          <w:p w:rsidR="005D4A28" w:rsidRPr="00240A18" w:rsidRDefault="005D4A28" w:rsidP="005D4A28">
            <w:pPr>
              <w:rPr>
                <w:rFonts w:ascii="Arial Narrow" w:hAnsi="Arial Narrow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5D4A28" w:rsidRPr="00240A18" w:rsidRDefault="005D4A28" w:rsidP="005D4A2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D4A28" w:rsidRPr="00240A18" w:rsidRDefault="005D4A28" w:rsidP="005D4A2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40A18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A28" w:rsidRPr="00240A18" w:rsidRDefault="005D4A28" w:rsidP="005D4A2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40A18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A28" w:rsidRPr="00240A18" w:rsidRDefault="005D4A28" w:rsidP="005D4A2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40A18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5D4A28" w:rsidRPr="00BB6A5C" w:rsidRDefault="005D4A28" w:rsidP="005D4A2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BB6A5C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</w:tr>
      <w:tr w:rsidR="005D4A28" w:rsidRPr="00240A18" w:rsidTr="005D4A28">
        <w:trPr>
          <w:trHeight w:val="324"/>
        </w:trPr>
        <w:tc>
          <w:tcPr>
            <w:tcW w:w="485" w:type="dxa"/>
          </w:tcPr>
          <w:p w:rsidR="005D4A28" w:rsidRPr="00240A18" w:rsidRDefault="005D4A28" w:rsidP="005D4A28">
            <w:pPr>
              <w:rPr>
                <w:rFonts w:ascii="Arial Narrow" w:hAnsi="Arial Narrow"/>
              </w:rPr>
            </w:pPr>
            <w:r w:rsidRPr="00240A18">
              <w:rPr>
                <w:rFonts w:ascii="Arial Narrow" w:hAnsi="Arial Narrow"/>
              </w:rPr>
              <w:t>2.</w:t>
            </w:r>
          </w:p>
        </w:tc>
        <w:tc>
          <w:tcPr>
            <w:tcW w:w="3597" w:type="dxa"/>
            <w:shd w:val="clear" w:color="auto" w:fill="auto"/>
          </w:tcPr>
          <w:p w:rsidR="005D4A28" w:rsidRPr="00240A18" w:rsidRDefault="005D4A28" w:rsidP="005D4A28">
            <w:pPr>
              <w:rPr>
                <w:rFonts w:ascii="Arial Narrow" w:hAnsi="Arial Narrow"/>
              </w:rPr>
            </w:pPr>
            <w:r w:rsidRPr="00240A18">
              <w:rPr>
                <w:rFonts w:ascii="Arial Narrow" w:hAnsi="Arial Narrow"/>
              </w:rPr>
              <w:t>Себестоимость</w:t>
            </w:r>
          </w:p>
        </w:tc>
        <w:tc>
          <w:tcPr>
            <w:tcW w:w="1276" w:type="dxa"/>
            <w:vAlign w:val="center"/>
          </w:tcPr>
          <w:p w:rsidR="005D4A28" w:rsidRPr="00240A18" w:rsidRDefault="005D4A28" w:rsidP="005D4A2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2 254 182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D4A28" w:rsidRPr="00240A18" w:rsidRDefault="005D4A28" w:rsidP="005D4A2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1 157 940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1 820 793</w:t>
            </w:r>
          </w:p>
        </w:tc>
        <w:tc>
          <w:tcPr>
            <w:tcW w:w="1437" w:type="dxa"/>
            <w:vAlign w:val="center"/>
          </w:tcPr>
          <w:p w:rsidR="005D4A28" w:rsidRPr="00BB6A5C" w:rsidRDefault="005D4A28" w:rsidP="005D4A2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B6A5C">
              <w:rPr>
                <w:rFonts w:ascii="Arial Narrow" w:hAnsi="Arial Narrow" w:cs="Arial"/>
                <w:color w:val="000000"/>
                <w:sz w:val="22"/>
                <w:szCs w:val="22"/>
              </w:rPr>
              <w:t>57,2%</w:t>
            </w:r>
          </w:p>
        </w:tc>
      </w:tr>
      <w:tr w:rsidR="005D4A28" w:rsidRPr="00240A18" w:rsidTr="005D4A28">
        <w:trPr>
          <w:trHeight w:val="324"/>
        </w:trPr>
        <w:tc>
          <w:tcPr>
            <w:tcW w:w="485" w:type="dxa"/>
          </w:tcPr>
          <w:p w:rsidR="005D4A28" w:rsidRPr="00240A18" w:rsidRDefault="005D4A28" w:rsidP="005D4A28">
            <w:pPr>
              <w:rPr>
                <w:rFonts w:ascii="Arial Narrow" w:hAnsi="Arial Narrow"/>
              </w:rPr>
            </w:pPr>
            <w:r w:rsidRPr="00240A18">
              <w:rPr>
                <w:rFonts w:ascii="Arial Narrow" w:hAnsi="Arial Narrow"/>
              </w:rPr>
              <w:t>3.</w:t>
            </w:r>
          </w:p>
        </w:tc>
        <w:tc>
          <w:tcPr>
            <w:tcW w:w="3597" w:type="dxa"/>
            <w:shd w:val="clear" w:color="auto" w:fill="auto"/>
          </w:tcPr>
          <w:p w:rsidR="005D4A28" w:rsidRPr="00240A18" w:rsidRDefault="005D4A28" w:rsidP="005D4A28">
            <w:pPr>
              <w:rPr>
                <w:rFonts w:ascii="Arial Narrow" w:hAnsi="Arial Narrow"/>
              </w:rPr>
            </w:pPr>
            <w:r w:rsidRPr="00240A18">
              <w:rPr>
                <w:rFonts w:ascii="Arial Narrow" w:hAnsi="Arial Narrow"/>
              </w:rPr>
              <w:t>Прибыль/убыток от продаж</w:t>
            </w:r>
          </w:p>
        </w:tc>
        <w:tc>
          <w:tcPr>
            <w:tcW w:w="1276" w:type="dxa"/>
            <w:vAlign w:val="center"/>
          </w:tcPr>
          <w:p w:rsidR="005D4A28" w:rsidRPr="00240A18" w:rsidRDefault="005D4A28" w:rsidP="005D4A2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-715 503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D4A28" w:rsidRPr="00240A18" w:rsidRDefault="005D4A28" w:rsidP="005D4A2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-207 120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-609 717</w:t>
            </w:r>
          </w:p>
        </w:tc>
        <w:tc>
          <w:tcPr>
            <w:tcW w:w="1437" w:type="dxa"/>
            <w:vAlign w:val="center"/>
          </w:tcPr>
          <w:p w:rsidR="005D4A28" w:rsidRPr="00BB6A5C" w:rsidRDefault="005D4A28" w:rsidP="005D4A2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B6A5C">
              <w:rPr>
                <w:rFonts w:ascii="Arial Narrow" w:hAnsi="Arial Narrow" w:cs="Arial"/>
                <w:color w:val="000000"/>
                <w:sz w:val="22"/>
                <w:szCs w:val="22"/>
              </w:rPr>
              <w:t>194,4%</w:t>
            </w:r>
          </w:p>
        </w:tc>
      </w:tr>
      <w:tr w:rsidR="005D4A28" w:rsidRPr="00240A18" w:rsidTr="005D4A28">
        <w:trPr>
          <w:trHeight w:val="324"/>
        </w:trPr>
        <w:tc>
          <w:tcPr>
            <w:tcW w:w="485" w:type="dxa"/>
          </w:tcPr>
          <w:p w:rsidR="005D4A28" w:rsidRPr="00240A18" w:rsidRDefault="005D4A28" w:rsidP="005D4A28">
            <w:pPr>
              <w:rPr>
                <w:rFonts w:ascii="Arial Narrow" w:hAnsi="Arial Narrow"/>
              </w:rPr>
            </w:pPr>
            <w:r w:rsidRPr="00240A18">
              <w:rPr>
                <w:rFonts w:ascii="Arial Narrow" w:hAnsi="Arial Narrow"/>
              </w:rPr>
              <w:t>4.</w:t>
            </w:r>
          </w:p>
        </w:tc>
        <w:tc>
          <w:tcPr>
            <w:tcW w:w="3597" w:type="dxa"/>
            <w:shd w:val="clear" w:color="auto" w:fill="auto"/>
          </w:tcPr>
          <w:p w:rsidR="005D4A28" w:rsidRPr="00240A18" w:rsidRDefault="005D4A28" w:rsidP="005D4A28">
            <w:pPr>
              <w:rPr>
                <w:rFonts w:ascii="Arial Narrow" w:hAnsi="Arial Narrow"/>
              </w:rPr>
            </w:pPr>
            <w:r w:rsidRPr="00240A18">
              <w:rPr>
                <w:rFonts w:ascii="Arial Narrow" w:hAnsi="Arial Narrow"/>
              </w:rPr>
              <w:t>Прочие доходы</w:t>
            </w:r>
          </w:p>
        </w:tc>
        <w:tc>
          <w:tcPr>
            <w:tcW w:w="1276" w:type="dxa"/>
            <w:vAlign w:val="center"/>
          </w:tcPr>
          <w:p w:rsidR="005D4A28" w:rsidRPr="00240A18" w:rsidRDefault="005D4A28" w:rsidP="005D4A2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7 865 642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D4A28" w:rsidRPr="00240A18" w:rsidRDefault="005D4A28" w:rsidP="005D4A2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5 497 645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10 002 907</w:t>
            </w:r>
          </w:p>
        </w:tc>
        <w:tc>
          <w:tcPr>
            <w:tcW w:w="1437" w:type="dxa"/>
            <w:vAlign w:val="center"/>
          </w:tcPr>
          <w:p w:rsidR="005D4A28" w:rsidRPr="00BB6A5C" w:rsidRDefault="005D4A28" w:rsidP="005D4A2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B6A5C">
              <w:rPr>
                <w:rFonts w:ascii="Arial Narrow" w:hAnsi="Arial Narrow" w:cs="Arial"/>
                <w:color w:val="000000"/>
                <w:sz w:val="22"/>
                <w:szCs w:val="22"/>
              </w:rPr>
              <w:t>81,9%</w:t>
            </w:r>
          </w:p>
        </w:tc>
      </w:tr>
      <w:tr w:rsidR="005D4A28" w:rsidRPr="00240A18" w:rsidTr="005D4A28">
        <w:trPr>
          <w:trHeight w:val="324"/>
        </w:trPr>
        <w:tc>
          <w:tcPr>
            <w:tcW w:w="485" w:type="dxa"/>
          </w:tcPr>
          <w:p w:rsidR="005D4A28" w:rsidRPr="00240A18" w:rsidRDefault="005D4A28" w:rsidP="005D4A28">
            <w:pPr>
              <w:rPr>
                <w:rFonts w:ascii="Arial Narrow" w:hAnsi="Arial Narrow"/>
              </w:rPr>
            </w:pPr>
            <w:r w:rsidRPr="00240A18">
              <w:rPr>
                <w:rFonts w:ascii="Arial Narrow" w:hAnsi="Arial Narrow"/>
              </w:rPr>
              <w:t>5.</w:t>
            </w:r>
          </w:p>
        </w:tc>
        <w:tc>
          <w:tcPr>
            <w:tcW w:w="3597" w:type="dxa"/>
            <w:shd w:val="clear" w:color="auto" w:fill="auto"/>
          </w:tcPr>
          <w:p w:rsidR="005D4A28" w:rsidRPr="00240A18" w:rsidRDefault="005D4A28" w:rsidP="005D4A28">
            <w:pPr>
              <w:rPr>
                <w:rFonts w:ascii="Arial Narrow" w:hAnsi="Arial Narrow"/>
              </w:rPr>
            </w:pPr>
            <w:r w:rsidRPr="00240A18">
              <w:rPr>
                <w:rFonts w:ascii="Arial Narrow" w:hAnsi="Arial Narrow"/>
              </w:rPr>
              <w:t>Прочие расходы</w:t>
            </w:r>
          </w:p>
        </w:tc>
        <w:tc>
          <w:tcPr>
            <w:tcW w:w="1276" w:type="dxa"/>
            <w:vAlign w:val="center"/>
          </w:tcPr>
          <w:p w:rsidR="005D4A28" w:rsidRPr="00240A18" w:rsidRDefault="005D4A28" w:rsidP="005D4A2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5 780 897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D4A28" w:rsidRPr="00240A18" w:rsidRDefault="005D4A28" w:rsidP="005D4A2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6 921 658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6 467 721</w:t>
            </w:r>
          </w:p>
        </w:tc>
        <w:tc>
          <w:tcPr>
            <w:tcW w:w="1437" w:type="dxa"/>
            <w:vAlign w:val="center"/>
          </w:tcPr>
          <w:p w:rsidR="005D4A28" w:rsidRPr="00BB6A5C" w:rsidRDefault="005D4A28" w:rsidP="005D4A2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B6A5C">
              <w:rPr>
                <w:rFonts w:ascii="Arial Narrow" w:hAnsi="Arial Narrow" w:cs="Arial"/>
                <w:color w:val="000000"/>
                <w:sz w:val="22"/>
                <w:szCs w:val="22"/>
              </w:rPr>
              <w:t>-6,6%</w:t>
            </w:r>
          </w:p>
        </w:tc>
      </w:tr>
      <w:tr w:rsidR="005D4A28" w:rsidRPr="00240A18" w:rsidTr="005D4A28">
        <w:trPr>
          <w:trHeight w:val="324"/>
        </w:trPr>
        <w:tc>
          <w:tcPr>
            <w:tcW w:w="485" w:type="dxa"/>
          </w:tcPr>
          <w:p w:rsidR="005D4A28" w:rsidRPr="00240A18" w:rsidRDefault="005D4A28" w:rsidP="005D4A28">
            <w:pPr>
              <w:rPr>
                <w:rFonts w:ascii="Arial Narrow" w:hAnsi="Arial Narrow"/>
              </w:rPr>
            </w:pPr>
            <w:r w:rsidRPr="00240A18">
              <w:rPr>
                <w:rFonts w:ascii="Arial Narrow" w:hAnsi="Arial Narrow"/>
              </w:rPr>
              <w:t>6.</w:t>
            </w:r>
          </w:p>
        </w:tc>
        <w:tc>
          <w:tcPr>
            <w:tcW w:w="3597" w:type="dxa"/>
            <w:shd w:val="clear" w:color="auto" w:fill="auto"/>
          </w:tcPr>
          <w:p w:rsidR="005D4A28" w:rsidRPr="00240A18" w:rsidRDefault="005D4A28" w:rsidP="005D4A28">
            <w:pPr>
              <w:rPr>
                <w:rFonts w:ascii="Arial Narrow" w:hAnsi="Arial Narrow"/>
              </w:rPr>
            </w:pPr>
            <w:r w:rsidRPr="00240A18">
              <w:rPr>
                <w:rFonts w:ascii="Arial Narrow" w:hAnsi="Arial Narrow"/>
              </w:rPr>
              <w:t>Прибыль до налогообложения</w:t>
            </w:r>
          </w:p>
        </w:tc>
        <w:tc>
          <w:tcPr>
            <w:tcW w:w="1276" w:type="dxa"/>
            <w:vAlign w:val="center"/>
          </w:tcPr>
          <w:p w:rsidR="005D4A28" w:rsidRPr="00240A18" w:rsidRDefault="005D4A28" w:rsidP="005D4A2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1 369 242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D4A28" w:rsidRPr="00240A18" w:rsidRDefault="005D4A28" w:rsidP="005D4A2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-1 631 133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2 925 469</w:t>
            </w:r>
          </w:p>
        </w:tc>
        <w:tc>
          <w:tcPr>
            <w:tcW w:w="1437" w:type="dxa"/>
            <w:vAlign w:val="center"/>
          </w:tcPr>
          <w:p w:rsidR="005D4A28" w:rsidRPr="00BB6A5C" w:rsidRDefault="005D4A28" w:rsidP="005D4A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A5C">
              <w:rPr>
                <w:rFonts w:ascii="Arial Narrow" w:hAnsi="Arial Narrow" w:cs="Arial"/>
                <w:sz w:val="22"/>
                <w:szCs w:val="22"/>
              </w:rPr>
              <w:t>279,4%</w:t>
            </w:r>
          </w:p>
        </w:tc>
      </w:tr>
      <w:tr w:rsidR="005D4A28" w:rsidRPr="00240A18" w:rsidTr="005D4A28">
        <w:trPr>
          <w:trHeight w:val="324"/>
        </w:trPr>
        <w:tc>
          <w:tcPr>
            <w:tcW w:w="485" w:type="dxa"/>
          </w:tcPr>
          <w:p w:rsidR="005D4A28" w:rsidRPr="00240A18" w:rsidRDefault="005D4A28" w:rsidP="005D4A28">
            <w:pPr>
              <w:rPr>
                <w:rFonts w:ascii="Arial Narrow" w:hAnsi="Arial Narrow"/>
              </w:rPr>
            </w:pPr>
            <w:r w:rsidRPr="00240A18">
              <w:rPr>
                <w:rFonts w:ascii="Arial Narrow" w:hAnsi="Arial Narrow"/>
              </w:rPr>
              <w:t>7.</w:t>
            </w:r>
          </w:p>
        </w:tc>
        <w:tc>
          <w:tcPr>
            <w:tcW w:w="3597" w:type="dxa"/>
            <w:shd w:val="clear" w:color="auto" w:fill="auto"/>
          </w:tcPr>
          <w:p w:rsidR="005D4A28" w:rsidRPr="00240A18" w:rsidRDefault="005D4A28" w:rsidP="005D4A28">
            <w:pPr>
              <w:rPr>
                <w:rFonts w:ascii="Arial Narrow" w:hAnsi="Arial Narrow"/>
              </w:rPr>
            </w:pPr>
            <w:r w:rsidRPr="00240A18">
              <w:rPr>
                <w:rFonts w:ascii="Arial Narrow" w:hAnsi="Arial Narrow"/>
              </w:rPr>
              <w:t>Текущий налог на прибыль и иные аналогичные обязательные платежи</w:t>
            </w:r>
          </w:p>
        </w:tc>
        <w:tc>
          <w:tcPr>
            <w:tcW w:w="1276" w:type="dxa"/>
            <w:vAlign w:val="center"/>
          </w:tcPr>
          <w:p w:rsidR="005D4A28" w:rsidRPr="00240A18" w:rsidRDefault="005D4A28" w:rsidP="005D4A2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145 679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D4A28" w:rsidRPr="00240A18" w:rsidRDefault="005D4A28" w:rsidP="005D4A2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128 895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167 042</w:t>
            </w:r>
          </w:p>
        </w:tc>
        <w:tc>
          <w:tcPr>
            <w:tcW w:w="1437" w:type="dxa"/>
            <w:vAlign w:val="center"/>
          </w:tcPr>
          <w:p w:rsidR="005D4A28" w:rsidRPr="00BB6A5C" w:rsidRDefault="005D4A28" w:rsidP="005D4A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A5C">
              <w:rPr>
                <w:rFonts w:ascii="Arial Narrow" w:hAnsi="Arial Narrow" w:cs="Arial"/>
                <w:sz w:val="22"/>
                <w:szCs w:val="22"/>
              </w:rPr>
              <w:t>29,6%</w:t>
            </w:r>
          </w:p>
        </w:tc>
      </w:tr>
      <w:tr w:rsidR="005D4A28" w:rsidRPr="00240A18" w:rsidTr="005D4A28">
        <w:trPr>
          <w:trHeight w:val="324"/>
        </w:trPr>
        <w:tc>
          <w:tcPr>
            <w:tcW w:w="485" w:type="dxa"/>
          </w:tcPr>
          <w:p w:rsidR="005D4A28" w:rsidRPr="00240A18" w:rsidRDefault="005D4A28" w:rsidP="005D4A28">
            <w:pPr>
              <w:rPr>
                <w:rFonts w:ascii="Arial Narrow" w:hAnsi="Arial Narrow"/>
              </w:rPr>
            </w:pPr>
            <w:r w:rsidRPr="00240A18">
              <w:rPr>
                <w:rFonts w:ascii="Arial Narrow" w:hAnsi="Arial Narrow"/>
              </w:rPr>
              <w:t>8.</w:t>
            </w:r>
          </w:p>
        </w:tc>
        <w:tc>
          <w:tcPr>
            <w:tcW w:w="3597" w:type="dxa"/>
            <w:shd w:val="clear" w:color="auto" w:fill="auto"/>
          </w:tcPr>
          <w:p w:rsidR="005D4A28" w:rsidRPr="00240A18" w:rsidRDefault="005D4A28" w:rsidP="005D4A28">
            <w:pPr>
              <w:rPr>
                <w:rFonts w:ascii="Arial Narrow" w:hAnsi="Arial Narrow"/>
              </w:rPr>
            </w:pPr>
            <w:r w:rsidRPr="00240A18">
              <w:rPr>
                <w:rFonts w:ascii="Arial Narrow" w:hAnsi="Arial Narrow"/>
              </w:rPr>
              <w:t>Чистая прибыль</w:t>
            </w:r>
          </w:p>
        </w:tc>
        <w:tc>
          <w:tcPr>
            <w:tcW w:w="1276" w:type="dxa"/>
            <w:vAlign w:val="center"/>
          </w:tcPr>
          <w:p w:rsidR="005D4A28" w:rsidRPr="00240A18" w:rsidRDefault="005D4A28" w:rsidP="005D4A2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1 514 921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D4A28" w:rsidRPr="00240A18" w:rsidRDefault="005D4A28" w:rsidP="005D4A2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-1 502 238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3 092 511</w:t>
            </w:r>
          </w:p>
        </w:tc>
        <w:tc>
          <w:tcPr>
            <w:tcW w:w="1437" w:type="dxa"/>
            <w:vAlign w:val="center"/>
          </w:tcPr>
          <w:p w:rsidR="005D4A28" w:rsidRPr="00BB6A5C" w:rsidRDefault="005D4A28" w:rsidP="005D4A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B6A5C">
              <w:rPr>
                <w:rFonts w:ascii="Arial Narrow" w:hAnsi="Arial Narrow" w:cs="Arial"/>
                <w:sz w:val="22"/>
                <w:szCs w:val="22"/>
              </w:rPr>
              <w:t>305,9%</w:t>
            </w:r>
          </w:p>
        </w:tc>
      </w:tr>
    </w:tbl>
    <w:p w:rsidR="005D4A28" w:rsidRPr="00240A18" w:rsidRDefault="005D4A28" w:rsidP="005D4A28">
      <w:pPr>
        <w:jc w:val="both"/>
        <w:rPr>
          <w:rFonts w:ascii="Arial Narrow" w:hAnsi="Arial Narrow"/>
        </w:rPr>
      </w:pPr>
    </w:p>
    <w:p w:rsidR="005D4A28" w:rsidRPr="00240A18" w:rsidRDefault="005D4A28" w:rsidP="005D4A28">
      <w:pPr>
        <w:ind w:firstLine="709"/>
        <w:jc w:val="both"/>
        <w:rPr>
          <w:rFonts w:ascii="Arial Narrow" w:hAnsi="Arial Narrow"/>
        </w:rPr>
      </w:pPr>
      <w:r w:rsidRPr="00240A18">
        <w:rPr>
          <w:rFonts w:ascii="Arial Narrow" w:hAnsi="Arial Narrow"/>
        </w:rPr>
        <w:t xml:space="preserve">Фактический объем </w:t>
      </w:r>
      <w:r>
        <w:rPr>
          <w:rFonts w:ascii="Arial Narrow" w:hAnsi="Arial Narrow"/>
        </w:rPr>
        <w:t>выручки за 2018 год</w:t>
      </w:r>
      <w:r w:rsidRPr="00240A18">
        <w:rPr>
          <w:rFonts w:ascii="Arial Narrow" w:hAnsi="Arial Narrow"/>
        </w:rPr>
        <w:t xml:space="preserve"> составил </w:t>
      </w:r>
      <w:r>
        <w:rPr>
          <w:rFonts w:ascii="Arial Narrow" w:hAnsi="Arial Narrow"/>
          <w:color w:val="000000"/>
          <w:sz w:val="22"/>
          <w:szCs w:val="22"/>
        </w:rPr>
        <w:t xml:space="preserve">1 211 076 </w:t>
      </w:r>
      <w:r w:rsidRPr="00240A18">
        <w:rPr>
          <w:rFonts w:ascii="Arial Narrow" w:hAnsi="Arial Narrow"/>
        </w:rPr>
        <w:t>тыс. руб</w:t>
      </w:r>
      <w:r>
        <w:rPr>
          <w:rFonts w:ascii="Arial Narrow" w:hAnsi="Arial Narrow"/>
        </w:rPr>
        <w:t>лей</w:t>
      </w:r>
      <w:r w:rsidRPr="00240A18">
        <w:rPr>
          <w:rFonts w:ascii="Arial Narrow" w:hAnsi="Arial Narrow"/>
        </w:rPr>
        <w:t>.</w:t>
      </w:r>
    </w:p>
    <w:p w:rsidR="005D4A28" w:rsidRPr="00CA559B" w:rsidRDefault="005D4A28" w:rsidP="005D4A28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Увеличение</w:t>
      </w:r>
      <w:r w:rsidRPr="00240A18">
        <w:rPr>
          <w:rFonts w:ascii="Arial Narrow" w:hAnsi="Arial Narrow"/>
        </w:rPr>
        <w:t xml:space="preserve"> выручки в 201</w:t>
      </w:r>
      <w:r>
        <w:rPr>
          <w:rFonts w:ascii="Arial Narrow" w:hAnsi="Arial Narrow"/>
        </w:rPr>
        <w:t>8</w:t>
      </w:r>
      <w:r w:rsidRPr="00240A18">
        <w:rPr>
          <w:rFonts w:ascii="Arial Narrow" w:hAnsi="Arial Narrow"/>
        </w:rPr>
        <w:t xml:space="preserve"> г. по отношению к 201</w:t>
      </w:r>
      <w:r>
        <w:rPr>
          <w:rFonts w:ascii="Arial Narrow" w:hAnsi="Arial Narrow"/>
        </w:rPr>
        <w:t>7</w:t>
      </w:r>
      <w:r w:rsidRPr="00240A18">
        <w:rPr>
          <w:rFonts w:ascii="Arial Narrow" w:hAnsi="Arial Narrow"/>
        </w:rPr>
        <w:t xml:space="preserve"> г. составило </w:t>
      </w:r>
      <w:r>
        <w:rPr>
          <w:rFonts w:ascii="Arial Narrow" w:hAnsi="Arial Narrow"/>
        </w:rPr>
        <w:t>260 256</w:t>
      </w:r>
      <w:r w:rsidRPr="00240A18">
        <w:rPr>
          <w:rFonts w:ascii="Arial Narrow" w:hAnsi="Arial Narrow"/>
        </w:rPr>
        <w:t xml:space="preserve"> тыс. руб</w:t>
      </w:r>
      <w:r>
        <w:rPr>
          <w:rFonts w:ascii="Arial Narrow" w:hAnsi="Arial Narrow"/>
        </w:rPr>
        <w:t>лей</w:t>
      </w:r>
      <w:r w:rsidRPr="00240A18">
        <w:rPr>
          <w:rFonts w:ascii="Arial Narrow" w:hAnsi="Arial Narrow"/>
        </w:rPr>
        <w:t xml:space="preserve"> (на </w:t>
      </w:r>
      <w:r>
        <w:rPr>
          <w:rFonts w:ascii="Arial Narrow" w:hAnsi="Arial Narrow"/>
        </w:rPr>
        <w:t>27,4</w:t>
      </w:r>
      <w:r w:rsidRPr="00240A18">
        <w:rPr>
          <w:rFonts w:ascii="Arial Narrow" w:hAnsi="Arial Narrow"/>
        </w:rPr>
        <w:t>%)</w:t>
      </w:r>
      <w:r>
        <w:rPr>
          <w:rFonts w:ascii="Arial Narrow" w:hAnsi="Arial Narrow"/>
        </w:rPr>
        <w:t xml:space="preserve">. </w:t>
      </w:r>
      <w:r w:rsidRPr="00CA559B">
        <w:rPr>
          <w:rFonts w:ascii="Arial Narrow" w:hAnsi="Arial Narrow"/>
        </w:rPr>
        <w:t>Рост выручки обусловлен вводом в эксплуатацию внеплощадочных объектов</w:t>
      </w:r>
      <w:r w:rsidRPr="00DE3A89">
        <w:rPr>
          <w:rFonts w:ascii="Arial Narrow" w:hAnsi="Arial Narrow"/>
        </w:rPr>
        <w:t xml:space="preserve"> </w:t>
      </w:r>
      <w:r w:rsidRPr="00CA559B">
        <w:rPr>
          <w:rFonts w:ascii="Arial Narrow" w:hAnsi="Arial Narrow"/>
        </w:rPr>
        <w:t xml:space="preserve">строительства, с последующей сдачей </w:t>
      </w:r>
      <w:r>
        <w:rPr>
          <w:rFonts w:ascii="Arial Narrow" w:hAnsi="Arial Narrow"/>
        </w:rPr>
        <w:t xml:space="preserve">их </w:t>
      </w:r>
      <w:r w:rsidRPr="00CA559B">
        <w:rPr>
          <w:rFonts w:ascii="Arial Narrow" w:hAnsi="Arial Narrow"/>
        </w:rPr>
        <w:t>в аренду.</w:t>
      </w:r>
    </w:p>
    <w:p w:rsidR="005D4A28" w:rsidRDefault="005D4A28" w:rsidP="005D4A28">
      <w:pPr>
        <w:ind w:firstLine="708"/>
        <w:jc w:val="both"/>
        <w:rPr>
          <w:rFonts w:ascii="Arial Narrow" w:hAnsi="Arial Narrow"/>
        </w:rPr>
      </w:pPr>
      <w:r w:rsidRPr="00240A18">
        <w:rPr>
          <w:rFonts w:ascii="Arial Narrow" w:hAnsi="Arial Narrow"/>
        </w:rPr>
        <w:t xml:space="preserve">Себестоимость реализованной продукции </w:t>
      </w:r>
      <w:r>
        <w:rPr>
          <w:rFonts w:ascii="Arial Narrow" w:hAnsi="Arial Narrow"/>
        </w:rPr>
        <w:t>увеличилась</w:t>
      </w:r>
      <w:r w:rsidRPr="00240A18">
        <w:rPr>
          <w:rFonts w:ascii="Arial Narrow" w:hAnsi="Arial Narrow"/>
        </w:rPr>
        <w:t xml:space="preserve"> на </w:t>
      </w:r>
      <w:r>
        <w:rPr>
          <w:rFonts w:ascii="Arial Narrow" w:hAnsi="Arial Narrow"/>
        </w:rPr>
        <w:t>662 853</w:t>
      </w:r>
      <w:r w:rsidRPr="00240A18">
        <w:rPr>
          <w:rFonts w:ascii="Arial Narrow" w:hAnsi="Arial Narrow"/>
        </w:rPr>
        <w:t xml:space="preserve"> тыс. руб</w:t>
      </w:r>
      <w:r>
        <w:rPr>
          <w:rFonts w:ascii="Arial Narrow" w:hAnsi="Arial Narrow"/>
        </w:rPr>
        <w:t>лей</w:t>
      </w:r>
      <w:r w:rsidRPr="00240A18">
        <w:rPr>
          <w:rFonts w:ascii="Arial Narrow" w:hAnsi="Arial Narrow"/>
        </w:rPr>
        <w:t xml:space="preserve"> (на </w:t>
      </w:r>
      <w:r>
        <w:rPr>
          <w:rFonts w:ascii="Arial Narrow" w:hAnsi="Arial Narrow"/>
        </w:rPr>
        <w:t>57,2</w:t>
      </w:r>
      <w:r w:rsidRPr="00240A18">
        <w:rPr>
          <w:rFonts w:ascii="Arial Narrow" w:hAnsi="Arial Narrow"/>
        </w:rPr>
        <w:t>%)</w:t>
      </w:r>
      <w:r>
        <w:rPr>
          <w:rFonts w:ascii="Arial Narrow" w:hAnsi="Arial Narrow"/>
        </w:rPr>
        <w:t>.</w:t>
      </w:r>
      <w:r w:rsidRPr="00240A18">
        <w:rPr>
          <w:rFonts w:ascii="Arial Narrow" w:hAnsi="Arial Narrow"/>
        </w:rPr>
        <w:t xml:space="preserve"> </w:t>
      </w:r>
    </w:p>
    <w:p w:rsidR="005D4A28" w:rsidRPr="00CA559B" w:rsidRDefault="005D4A28" w:rsidP="005D4A28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Рост </w:t>
      </w:r>
      <w:r w:rsidRPr="00CA559B">
        <w:rPr>
          <w:rFonts w:ascii="Arial Narrow" w:hAnsi="Arial Narrow"/>
        </w:rPr>
        <w:t>себестоимости обусловлен вводом в эксплуатацию внеплощадочных объектов строительства и соответствующим ростом расходов – амортизации, налога на имущество, топлива и договора эксплуатации ТЭЦ «Восточная» с АО «ДГК», связанных с производством электрической и тепловой энергии ТЭЦ «Восточная».</w:t>
      </w:r>
    </w:p>
    <w:p w:rsidR="005D4A28" w:rsidRPr="00A438EE" w:rsidRDefault="005D4A28" w:rsidP="005D4A28">
      <w:pPr>
        <w:ind w:firstLine="708"/>
        <w:jc w:val="both"/>
        <w:rPr>
          <w:rFonts w:ascii="Arial Narrow" w:hAnsi="Arial Narrow"/>
        </w:rPr>
      </w:pPr>
      <w:r w:rsidRPr="00240A18">
        <w:rPr>
          <w:rFonts w:ascii="Arial Narrow" w:hAnsi="Arial Narrow"/>
        </w:rPr>
        <w:t>Прочие доходы в 201</w:t>
      </w:r>
      <w:r>
        <w:rPr>
          <w:rFonts w:ascii="Arial Narrow" w:hAnsi="Arial Narrow"/>
        </w:rPr>
        <w:t>8</w:t>
      </w:r>
      <w:r w:rsidRPr="00240A18">
        <w:rPr>
          <w:rFonts w:ascii="Arial Narrow" w:hAnsi="Arial Narrow"/>
        </w:rPr>
        <w:t xml:space="preserve"> году составили </w:t>
      </w:r>
      <w:r w:rsidRPr="00267098">
        <w:rPr>
          <w:rFonts w:ascii="Arial Narrow" w:hAnsi="Arial Narrow"/>
        </w:rPr>
        <w:t>10 002 907</w:t>
      </w:r>
      <w:r w:rsidRPr="00240A18">
        <w:rPr>
          <w:rFonts w:ascii="Arial Narrow" w:hAnsi="Arial Narrow"/>
        </w:rPr>
        <w:t xml:space="preserve"> тыс. руб</w:t>
      </w:r>
      <w:r>
        <w:rPr>
          <w:rFonts w:ascii="Arial Narrow" w:hAnsi="Arial Narrow"/>
        </w:rPr>
        <w:t>лей</w:t>
      </w:r>
      <w:r w:rsidRPr="00240A18">
        <w:rPr>
          <w:rFonts w:ascii="Arial Narrow" w:hAnsi="Arial Narrow"/>
        </w:rPr>
        <w:t xml:space="preserve">, что </w:t>
      </w:r>
      <w:r>
        <w:rPr>
          <w:rFonts w:ascii="Arial Narrow" w:hAnsi="Arial Narrow"/>
        </w:rPr>
        <w:t>выше</w:t>
      </w:r>
      <w:r w:rsidRPr="00240A18">
        <w:rPr>
          <w:rFonts w:ascii="Arial Narrow" w:hAnsi="Arial Narrow"/>
        </w:rPr>
        <w:t xml:space="preserve"> факта 201</w:t>
      </w:r>
      <w:r>
        <w:rPr>
          <w:rFonts w:ascii="Arial Narrow" w:hAnsi="Arial Narrow"/>
        </w:rPr>
        <w:t>7</w:t>
      </w:r>
      <w:r w:rsidRPr="00240A18">
        <w:rPr>
          <w:rFonts w:ascii="Arial Narrow" w:hAnsi="Arial Narrow"/>
        </w:rPr>
        <w:t xml:space="preserve"> г. на </w:t>
      </w:r>
      <w:r>
        <w:rPr>
          <w:rFonts w:ascii="Arial Narrow" w:hAnsi="Arial Narrow"/>
        </w:rPr>
        <w:t>4 505 262</w:t>
      </w:r>
      <w:r w:rsidRPr="00240A18">
        <w:rPr>
          <w:rFonts w:ascii="Arial Narrow" w:hAnsi="Arial Narrow"/>
        </w:rPr>
        <w:t xml:space="preserve"> тыс. руб</w:t>
      </w:r>
      <w:r>
        <w:rPr>
          <w:rFonts w:ascii="Arial Narrow" w:hAnsi="Arial Narrow"/>
        </w:rPr>
        <w:t>лей</w:t>
      </w:r>
      <w:r w:rsidRPr="00240A18">
        <w:rPr>
          <w:rFonts w:ascii="Arial Narrow" w:hAnsi="Arial Narrow"/>
        </w:rPr>
        <w:t xml:space="preserve"> (на </w:t>
      </w:r>
      <w:r>
        <w:rPr>
          <w:rFonts w:ascii="Arial Narrow" w:hAnsi="Arial Narrow"/>
        </w:rPr>
        <w:t>81,9</w:t>
      </w:r>
      <w:r w:rsidRPr="006408A3">
        <w:rPr>
          <w:rFonts w:ascii="Arial Narrow" w:hAnsi="Arial Narrow"/>
        </w:rPr>
        <w:t xml:space="preserve">%), в основном за счет роста доходов, связанных с отражением финансовых вложений по рыночной стоимости на 4 370 618 тыс. рублей </w:t>
      </w:r>
      <w:r>
        <w:rPr>
          <w:rFonts w:ascii="Arial Narrow" w:hAnsi="Arial Narrow"/>
        </w:rPr>
        <w:t>(</w:t>
      </w:r>
      <w:r w:rsidRPr="006408A3">
        <w:rPr>
          <w:rFonts w:ascii="Arial Narrow" w:hAnsi="Arial Narrow"/>
        </w:rPr>
        <w:t>из них основное влияние оказал</w:t>
      </w:r>
      <w:r>
        <w:rPr>
          <w:rFonts w:ascii="Arial Narrow" w:hAnsi="Arial Narrow"/>
        </w:rPr>
        <w:t>а переоценка</w:t>
      </w:r>
      <w:r w:rsidRPr="006408A3">
        <w:rPr>
          <w:rFonts w:ascii="Arial Narrow" w:hAnsi="Arial Narrow"/>
        </w:rPr>
        <w:t xml:space="preserve"> финансовы</w:t>
      </w:r>
      <w:r>
        <w:rPr>
          <w:rFonts w:ascii="Arial Narrow" w:hAnsi="Arial Narrow"/>
        </w:rPr>
        <w:t>х</w:t>
      </w:r>
      <w:r w:rsidRPr="006408A3">
        <w:rPr>
          <w:rFonts w:ascii="Arial Narrow" w:hAnsi="Arial Narrow"/>
        </w:rPr>
        <w:t xml:space="preserve"> вложени</w:t>
      </w:r>
      <w:r>
        <w:rPr>
          <w:rFonts w:ascii="Arial Narrow" w:hAnsi="Arial Narrow"/>
        </w:rPr>
        <w:t>й</w:t>
      </w:r>
      <w:r w:rsidRPr="006408A3">
        <w:rPr>
          <w:rFonts w:ascii="Arial Narrow" w:hAnsi="Arial Narrow"/>
        </w:rPr>
        <w:t xml:space="preserve"> в дочерние и зависимые общества: ПАО «ДЭК», ПАО «Сахалинэнерго»</w:t>
      </w:r>
      <w:r>
        <w:rPr>
          <w:rFonts w:ascii="Arial Narrow" w:hAnsi="Arial Narrow"/>
        </w:rPr>
        <w:t>),</w:t>
      </w:r>
      <w:r w:rsidRPr="006408A3">
        <w:rPr>
          <w:rFonts w:ascii="Arial Narrow" w:hAnsi="Arial Narrow"/>
        </w:rPr>
        <w:t xml:space="preserve"> а также за счет роста доходов от восстановления резервов </w:t>
      </w:r>
      <w:r w:rsidRPr="00055320">
        <w:rPr>
          <w:rFonts w:ascii="Arial Narrow" w:hAnsi="Arial Narrow"/>
        </w:rPr>
        <w:t>на 294</w:t>
      </w:r>
      <w:r>
        <w:rPr>
          <w:rFonts w:ascii="Arial Narrow" w:hAnsi="Arial Narrow"/>
        </w:rPr>
        <w:t xml:space="preserve"> </w:t>
      </w:r>
      <w:r w:rsidRPr="00055320">
        <w:rPr>
          <w:rFonts w:ascii="Arial Narrow" w:hAnsi="Arial Narrow"/>
        </w:rPr>
        <w:t>148 тыс. рублей</w:t>
      </w:r>
      <w:r w:rsidRPr="00A438EE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Снижение</w:t>
      </w:r>
      <w:r w:rsidRPr="00A438EE">
        <w:rPr>
          <w:rFonts w:ascii="Arial Narrow" w:hAnsi="Arial Narrow"/>
        </w:rPr>
        <w:t xml:space="preserve"> процентов к получению </w:t>
      </w:r>
      <w:r>
        <w:rPr>
          <w:rFonts w:ascii="Arial Narrow" w:hAnsi="Arial Narrow"/>
        </w:rPr>
        <w:t>составило</w:t>
      </w:r>
      <w:r w:rsidRPr="00A438E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193</w:t>
      </w:r>
      <w:r w:rsidRPr="00A438EE">
        <w:rPr>
          <w:rFonts w:ascii="Arial Narrow" w:hAnsi="Arial Narrow"/>
        </w:rPr>
        <w:t xml:space="preserve"> 5</w:t>
      </w:r>
      <w:r>
        <w:rPr>
          <w:rFonts w:ascii="Arial Narrow" w:hAnsi="Arial Narrow"/>
        </w:rPr>
        <w:t>98</w:t>
      </w:r>
      <w:r w:rsidRPr="00A438EE">
        <w:rPr>
          <w:rFonts w:ascii="Arial Narrow" w:hAnsi="Arial Narrow"/>
        </w:rPr>
        <w:t xml:space="preserve"> тыс. рублей.</w:t>
      </w:r>
    </w:p>
    <w:p w:rsidR="005D4A28" w:rsidRPr="00055320" w:rsidRDefault="005D4A28" w:rsidP="005D4A28">
      <w:pPr>
        <w:ind w:firstLine="708"/>
        <w:jc w:val="both"/>
        <w:rPr>
          <w:rFonts w:ascii="Arial Narrow" w:hAnsi="Arial Narrow"/>
        </w:rPr>
      </w:pPr>
      <w:r w:rsidRPr="00240A18">
        <w:rPr>
          <w:rFonts w:ascii="Arial Narrow" w:hAnsi="Arial Narrow"/>
        </w:rPr>
        <w:t xml:space="preserve">Прочие расходы составили </w:t>
      </w:r>
      <w:r w:rsidRPr="00267098">
        <w:rPr>
          <w:rFonts w:ascii="Arial Narrow" w:hAnsi="Arial Narrow"/>
        </w:rPr>
        <w:t>6 467 721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240A18">
        <w:rPr>
          <w:rFonts w:ascii="Arial Narrow" w:hAnsi="Arial Narrow"/>
        </w:rPr>
        <w:t>тыс. руб</w:t>
      </w:r>
      <w:r>
        <w:rPr>
          <w:rFonts w:ascii="Arial Narrow" w:hAnsi="Arial Narrow"/>
        </w:rPr>
        <w:t>лей</w:t>
      </w:r>
      <w:r w:rsidRPr="00240A18">
        <w:rPr>
          <w:rFonts w:ascii="Arial Narrow" w:hAnsi="Arial Narrow"/>
        </w:rPr>
        <w:t xml:space="preserve">, что на </w:t>
      </w:r>
      <w:r>
        <w:rPr>
          <w:rFonts w:ascii="Arial Narrow" w:hAnsi="Arial Narrow"/>
        </w:rPr>
        <w:t>453 937</w:t>
      </w:r>
      <w:r w:rsidRPr="00240A18">
        <w:rPr>
          <w:rFonts w:ascii="Arial Narrow" w:hAnsi="Arial Narrow"/>
        </w:rPr>
        <w:t xml:space="preserve"> тыс. руб</w:t>
      </w:r>
      <w:r>
        <w:rPr>
          <w:rFonts w:ascii="Arial Narrow" w:hAnsi="Arial Narrow"/>
        </w:rPr>
        <w:t>лей</w:t>
      </w:r>
      <w:r w:rsidRPr="00240A18">
        <w:rPr>
          <w:rFonts w:ascii="Arial Narrow" w:hAnsi="Arial Narrow"/>
        </w:rPr>
        <w:t xml:space="preserve"> (на </w:t>
      </w:r>
      <w:r>
        <w:rPr>
          <w:rFonts w:ascii="Arial Narrow" w:hAnsi="Arial Narrow"/>
        </w:rPr>
        <w:t>6,6</w:t>
      </w:r>
      <w:r w:rsidRPr="00240A18">
        <w:rPr>
          <w:rFonts w:ascii="Arial Narrow" w:hAnsi="Arial Narrow"/>
        </w:rPr>
        <w:t xml:space="preserve">%) </w:t>
      </w:r>
      <w:r>
        <w:rPr>
          <w:rFonts w:ascii="Arial Narrow" w:hAnsi="Arial Narrow"/>
        </w:rPr>
        <w:t>ниже</w:t>
      </w:r>
      <w:r w:rsidRPr="00240A18">
        <w:rPr>
          <w:rFonts w:ascii="Arial Narrow" w:hAnsi="Arial Narrow"/>
        </w:rPr>
        <w:t xml:space="preserve"> 201</w:t>
      </w:r>
      <w:r>
        <w:rPr>
          <w:rFonts w:ascii="Arial Narrow" w:hAnsi="Arial Narrow"/>
        </w:rPr>
        <w:t>7</w:t>
      </w:r>
      <w:r w:rsidRPr="00240A18">
        <w:rPr>
          <w:rFonts w:ascii="Arial Narrow" w:hAnsi="Arial Narrow"/>
        </w:rPr>
        <w:t xml:space="preserve"> года, </w:t>
      </w:r>
      <w:r w:rsidRPr="00DB1E2B">
        <w:rPr>
          <w:rFonts w:ascii="Arial Narrow" w:hAnsi="Arial Narrow"/>
        </w:rPr>
        <w:t xml:space="preserve">в основном за счет </w:t>
      </w:r>
      <w:r>
        <w:rPr>
          <w:rFonts w:ascii="Arial Narrow" w:hAnsi="Arial Narrow"/>
        </w:rPr>
        <w:t>снижения</w:t>
      </w:r>
      <w:r w:rsidRPr="00DB1E2B">
        <w:rPr>
          <w:rFonts w:ascii="Arial Narrow" w:hAnsi="Arial Narrow"/>
        </w:rPr>
        <w:t xml:space="preserve"> расходов, </w:t>
      </w:r>
      <w:r w:rsidRPr="005718F6">
        <w:rPr>
          <w:rFonts w:ascii="Arial Narrow" w:hAnsi="Arial Narrow"/>
        </w:rPr>
        <w:t xml:space="preserve">связанных с отражением финансовых вложений по рыночной стоимости на 682 622 тыс. </w:t>
      </w:r>
      <w:r w:rsidRPr="00055320">
        <w:rPr>
          <w:rFonts w:ascii="Arial Narrow" w:hAnsi="Arial Narrow"/>
        </w:rPr>
        <w:t>рублей. Рост процентов к уплате составил 111 530 тыс. рублей, рост расходов по созданию резервов составил 77 428 тыс. рублей.</w:t>
      </w:r>
    </w:p>
    <w:p w:rsidR="005D4A28" w:rsidRPr="0063004E" w:rsidRDefault="005D4A28" w:rsidP="005D4A28">
      <w:pPr>
        <w:ind w:firstLine="708"/>
        <w:jc w:val="both"/>
        <w:rPr>
          <w:rFonts w:ascii="Arial Narrow" w:hAnsi="Arial Narrow"/>
        </w:rPr>
      </w:pPr>
      <w:r w:rsidRPr="00055320">
        <w:rPr>
          <w:rFonts w:ascii="Arial Narrow" w:hAnsi="Arial Narrow"/>
        </w:rPr>
        <w:t xml:space="preserve">За 2018 год Обществом получена прибыль в размере 3 092 511 тыс. рублей </w:t>
      </w:r>
      <w:r w:rsidRPr="00240A18">
        <w:rPr>
          <w:rFonts w:ascii="Arial Narrow" w:hAnsi="Arial Narrow"/>
        </w:rPr>
        <w:t xml:space="preserve">против </w:t>
      </w:r>
      <w:r>
        <w:rPr>
          <w:rFonts w:ascii="Arial Narrow" w:hAnsi="Arial Narrow"/>
        </w:rPr>
        <w:t>убытка в 2017</w:t>
      </w:r>
      <w:r w:rsidRPr="00240A18">
        <w:rPr>
          <w:rFonts w:ascii="Arial Narrow" w:hAnsi="Arial Narrow"/>
        </w:rPr>
        <w:t xml:space="preserve"> году в размере </w:t>
      </w:r>
      <w:r>
        <w:rPr>
          <w:rFonts w:ascii="Arial Narrow" w:hAnsi="Arial Narrow"/>
        </w:rPr>
        <w:t>1 502 238</w:t>
      </w:r>
      <w:r w:rsidRPr="00240A18">
        <w:rPr>
          <w:rFonts w:ascii="Arial Narrow" w:hAnsi="Arial Narrow"/>
        </w:rPr>
        <w:t xml:space="preserve"> тыс. </w:t>
      </w:r>
      <w:r w:rsidRPr="0063004E">
        <w:rPr>
          <w:rFonts w:ascii="Arial Narrow" w:hAnsi="Arial Narrow"/>
        </w:rPr>
        <w:t>рублей. Основным фактором получения прибыли в 2018 году является изменение рыночной стоимости финансовых вложений.</w:t>
      </w:r>
    </w:p>
    <w:p w:rsidR="005D4A28" w:rsidRDefault="005D4A28" w:rsidP="005D4A28">
      <w:pPr>
        <w:rPr>
          <w:rFonts w:ascii="Arial Narrow" w:hAnsi="Arial Narrow"/>
          <w:b/>
          <w:color w:val="0070C0"/>
        </w:rPr>
      </w:pPr>
    </w:p>
    <w:p w:rsidR="005D4A28" w:rsidRDefault="005D4A28" w:rsidP="005D4A28">
      <w:pPr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4.</w:t>
      </w:r>
      <w:r w:rsidRPr="00F601C5">
        <w:rPr>
          <w:rFonts w:ascii="Arial Narrow" w:hAnsi="Arial Narrow"/>
          <w:b/>
          <w:color w:val="0070C0"/>
        </w:rPr>
        <w:t>2. Финансовая отчетность Общества за 201</w:t>
      </w:r>
      <w:r>
        <w:rPr>
          <w:rFonts w:ascii="Arial Narrow" w:hAnsi="Arial Narrow"/>
          <w:b/>
          <w:color w:val="0070C0"/>
        </w:rPr>
        <w:t>8</w:t>
      </w:r>
      <w:r w:rsidRPr="00F601C5">
        <w:rPr>
          <w:rFonts w:ascii="Arial Narrow" w:hAnsi="Arial Narrow"/>
          <w:b/>
          <w:color w:val="0070C0"/>
        </w:rPr>
        <w:t xml:space="preserve"> год. Аналитический баланс. Анализ структуры активов и пассивов.</w:t>
      </w:r>
      <w:r>
        <w:rPr>
          <w:rFonts w:ascii="Arial Narrow" w:hAnsi="Arial Narrow"/>
          <w:b/>
          <w:color w:val="0070C0"/>
        </w:rPr>
        <w:t xml:space="preserve"> Расчет чистых активов Общества</w:t>
      </w:r>
      <w:r w:rsidRPr="00F601C5">
        <w:rPr>
          <w:rFonts w:ascii="Arial Narrow" w:hAnsi="Arial Narrow"/>
          <w:b/>
          <w:color w:val="0070C0"/>
        </w:rPr>
        <w:t>.</w:t>
      </w:r>
    </w:p>
    <w:p w:rsidR="005D4A28" w:rsidRDefault="005D4A28" w:rsidP="005D4A28">
      <w:pPr>
        <w:ind w:firstLine="709"/>
        <w:jc w:val="both"/>
        <w:rPr>
          <w:rFonts w:ascii="Arial Narrow" w:hAnsi="Arial Narrow"/>
        </w:rPr>
      </w:pPr>
      <w:bookmarkStart w:id="2" w:name="OLE_LINK6"/>
    </w:p>
    <w:p w:rsidR="005D4A28" w:rsidRPr="00F601C5" w:rsidRDefault="005D4A28" w:rsidP="005D4A28">
      <w:pPr>
        <w:ind w:firstLine="709"/>
        <w:jc w:val="both"/>
        <w:rPr>
          <w:rFonts w:ascii="Arial Narrow" w:hAnsi="Arial Narrow"/>
        </w:rPr>
      </w:pPr>
      <w:r w:rsidRPr="00F601C5">
        <w:rPr>
          <w:rFonts w:ascii="Arial Narrow" w:hAnsi="Arial Narrow"/>
        </w:rPr>
        <w:t xml:space="preserve">Годовая финансовая отчетность Общества за отчетный период (краткая форма бухгалтерского баланса и отчета о финансовых результатах) представлена в Приложении № </w:t>
      </w:r>
      <w:r>
        <w:rPr>
          <w:rFonts w:ascii="Arial Narrow" w:hAnsi="Arial Narrow"/>
        </w:rPr>
        <w:t>__</w:t>
      </w:r>
      <w:r w:rsidRPr="00F601C5">
        <w:rPr>
          <w:rFonts w:ascii="Arial Narrow" w:hAnsi="Arial Narrow"/>
        </w:rPr>
        <w:t>.</w:t>
      </w:r>
    </w:p>
    <w:bookmarkEnd w:id="2"/>
    <w:p w:rsidR="005D4A28" w:rsidRDefault="005D4A28" w:rsidP="005D4A28">
      <w:pPr>
        <w:ind w:firstLine="709"/>
        <w:jc w:val="both"/>
        <w:rPr>
          <w:rFonts w:ascii="Arial Narrow" w:hAnsi="Arial Narrow"/>
        </w:rPr>
      </w:pPr>
      <w:r w:rsidRPr="007A1CA5">
        <w:rPr>
          <w:rFonts w:ascii="Arial Narrow" w:hAnsi="Arial Narrow"/>
        </w:rPr>
        <w:t xml:space="preserve">Для проведения анализа баланса </w:t>
      </w:r>
      <w:r w:rsidRPr="00FF5C1E">
        <w:rPr>
          <w:rFonts w:ascii="Arial Narrow" w:hAnsi="Arial Narrow"/>
        </w:rPr>
        <w:t>Общества</w:t>
      </w:r>
      <w:r w:rsidRPr="007A1CA5">
        <w:rPr>
          <w:rFonts w:ascii="Arial Narrow" w:hAnsi="Arial Narrow"/>
        </w:rPr>
        <w:t xml:space="preserve"> был составлен аналитический баланс, в котором все статьи актива и пассива группируются по экономическому признаку.</w:t>
      </w:r>
    </w:p>
    <w:p w:rsidR="005D4A28" w:rsidRDefault="005D4A28" w:rsidP="005D4A28">
      <w:pPr>
        <w:ind w:firstLine="709"/>
        <w:jc w:val="both"/>
        <w:rPr>
          <w:rFonts w:ascii="Arial Narrow" w:hAnsi="Arial Narrow"/>
        </w:rPr>
      </w:pPr>
    </w:p>
    <w:p w:rsidR="005D4A28" w:rsidRDefault="005D4A28" w:rsidP="005D4A28">
      <w:pPr>
        <w:jc w:val="both"/>
        <w:rPr>
          <w:rFonts w:ascii="Arial Narrow" w:hAnsi="Arial Narrow"/>
          <w:b/>
        </w:rPr>
      </w:pPr>
      <w:r w:rsidRPr="00A25A6C">
        <w:rPr>
          <w:rFonts w:ascii="Arial Narrow" w:hAnsi="Arial Narrow"/>
          <w:b/>
        </w:rPr>
        <w:lastRenderedPageBreak/>
        <w:t>Аналитический баланс АО «РАО Э</w:t>
      </w:r>
      <w:r>
        <w:rPr>
          <w:rFonts w:ascii="Arial Narrow" w:hAnsi="Arial Narrow"/>
          <w:b/>
        </w:rPr>
        <w:t>С</w:t>
      </w:r>
      <w:r w:rsidRPr="00A25A6C">
        <w:rPr>
          <w:rFonts w:ascii="Arial Narrow" w:hAnsi="Arial Narrow"/>
          <w:b/>
        </w:rPr>
        <w:t xml:space="preserve"> Востока» за 201</w:t>
      </w:r>
      <w:r>
        <w:rPr>
          <w:rFonts w:ascii="Arial Narrow" w:hAnsi="Arial Narrow"/>
          <w:b/>
        </w:rPr>
        <w:t>8</w:t>
      </w:r>
      <w:r w:rsidRPr="00A25A6C">
        <w:rPr>
          <w:rFonts w:ascii="Arial Narrow" w:hAnsi="Arial Narrow"/>
          <w:b/>
        </w:rPr>
        <w:t xml:space="preserve"> год, тыс. рублей</w:t>
      </w:r>
    </w:p>
    <w:p w:rsidR="005D4A28" w:rsidRDefault="005D4A28" w:rsidP="005D4A28">
      <w:pPr>
        <w:jc w:val="both"/>
        <w:rPr>
          <w:rFonts w:ascii="Arial Narrow" w:hAnsi="Arial Narrow"/>
          <w:b/>
        </w:rPr>
      </w:pPr>
    </w:p>
    <w:p w:rsidR="005D4A28" w:rsidRDefault="005D4A28" w:rsidP="005D4A28">
      <w:pPr>
        <w:jc w:val="both"/>
        <w:rPr>
          <w:rFonts w:ascii="Arial Narrow" w:hAnsi="Arial Narrow"/>
          <w:b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836"/>
        <w:gridCol w:w="1165"/>
        <w:gridCol w:w="1165"/>
        <w:gridCol w:w="1281"/>
        <w:gridCol w:w="795"/>
      </w:tblGrid>
      <w:tr w:rsidR="005D4A28" w:rsidRPr="00FE2241" w:rsidTr="005D4A28">
        <w:trPr>
          <w:trHeight w:val="345"/>
        </w:trPr>
        <w:tc>
          <w:tcPr>
            <w:tcW w:w="93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E224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Аналитический баланс </w:t>
            </w:r>
            <w:r w:rsidRPr="00FE2241">
              <w:rPr>
                <w:rFonts w:ascii="Arial Narrow" w:hAnsi="Arial Narrow"/>
                <w:i/>
                <w:iCs/>
                <w:color w:val="FF0000"/>
              </w:rPr>
              <w:t>__</w:t>
            </w:r>
            <w:proofErr w:type="gramStart"/>
            <w:r w:rsidRPr="00FE2241">
              <w:rPr>
                <w:rFonts w:ascii="Arial Narrow" w:hAnsi="Arial Narrow"/>
                <w:i/>
                <w:iCs/>
                <w:color w:val="FF0000"/>
              </w:rPr>
              <w:t>_</w:t>
            </w:r>
            <w:r w:rsidRPr="00FE224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«</w:t>
            </w:r>
            <w:proofErr w:type="gramEnd"/>
            <w:r w:rsidRPr="00FE224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____» за 201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8</w:t>
            </w:r>
            <w:r w:rsidRPr="00FE224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год, тыс. рублей</w:t>
            </w:r>
          </w:p>
        </w:tc>
      </w:tr>
      <w:tr w:rsidR="005D4A28" w:rsidRPr="00FE2241" w:rsidTr="005D4A28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E224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E224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E224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E224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Отклонения</w:t>
            </w:r>
          </w:p>
        </w:tc>
      </w:tr>
      <w:tr w:rsidR="005D4A28" w:rsidRPr="00FE2241" w:rsidTr="005D4A28">
        <w:trPr>
          <w:trHeight w:val="360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E224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31.12.201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E224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31.12.201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4A28" w:rsidRPr="001F1877" w:rsidRDefault="005D4A28" w:rsidP="005D4A2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F187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тыс.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E224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4A28" w:rsidRPr="00FE2241" w:rsidRDefault="005D4A28" w:rsidP="005D4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2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4A28" w:rsidRPr="00FE2241" w:rsidRDefault="005D4A28" w:rsidP="005D4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2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4A28" w:rsidRPr="001F1877" w:rsidRDefault="005D4A28" w:rsidP="005D4A2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F187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i/>
                <w:iCs/>
                <w:color w:val="000000"/>
              </w:rPr>
            </w:pPr>
            <w:r w:rsidRPr="00FE2241">
              <w:rPr>
                <w:rFonts w:ascii="Arial Narrow" w:hAnsi="Arial Narrow"/>
                <w:i/>
                <w:iCs/>
                <w:color w:val="000000"/>
              </w:rPr>
              <w:t>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E2241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E2241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ind w:firstLineChars="400" w:firstLine="960"/>
              <w:rPr>
                <w:rFonts w:ascii="Arial Narrow" w:hAnsi="Arial Narrow"/>
                <w:i/>
                <w:iCs/>
                <w:color w:val="000000"/>
              </w:rPr>
            </w:pPr>
            <w:r w:rsidRPr="00FE2241">
              <w:rPr>
                <w:rFonts w:ascii="Arial Narrow" w:hAnsi="Arial Narrow"/>
                <w:i/>
                <w:iCs/>
                <w:color w:val="000000"/>
              </w:rPr>
              <w:t>1.</w:t>
            </w:r>
            <w:r w:rsidRPr="00FE2241">
              <w:rPr>
                <w:i/>
                <w:iCs/>
                <w:color w:val="000000"/>
                <w:sz w:val="14"/>
                <w:szCs w:val="14"/>
              </w:rPr>
              <w:t xml:space="preserve">             </w:t>
            </w:r>
            <w:proofErr w:type="spellStart"/>
            <w:r w:rsidRPr="00FE2241">
              <w:rPr>
                <w:rFonts w:ascii="Arial Narrow" w:hAnsi="Arial Narrow"/>
                <w:i/>
                <w:iCs/>
                <w:color w:val="000000"/>
              </w:rPr>
              <w:t>Внеоборотные</w:t>
            </w:r>
            <w:proofErr w:type="spellEnd"/>
            <w:r w:rsidRPr="00FE2241">
              <w:rPr>
                <w:rFonts w:ascii="Arial Narrow" w:hAnsi="Arial Narrow"/>
                <w:i/>
                <w:iCs/>
                <w:color w:val="000000"/>
              </w:rPr>
              <w:t xml:space="preserve"> активы: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E2241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E2241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5D4A28" w:rsidRPr="00FE2241" w:rsidTr="005D4A28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Нематериальные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33 892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17 100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-16 792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-50%</w:t>
            </w:r>
          </w:p>
        </w:tc>
      </w:tr>
      <w:tr w:rsidR="005D4A28" w:rsidRPr="00FE2241" w:rsidTr="005D4A28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Основные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19 546 258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20 537 164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990 906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5%</w:t>
            </w:r>
          </w:p>
        </w:tc>
      </w:tr>
      <w:tr w:rsidR="005D4A28" w:rsidRPr="00FE2241" w:rsidTr="005D4A28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9 089 049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10 846 225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1 757 176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19%</w:t>
            </w:r>
          </w:p>
        </w:tc>
      </w:tr>
      <w:tr w:rsidR="005D4A28" w:rsidRPr="00FE2241" w:rsidTr="005D4A28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Долгосрочные финансовые вложения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18 587 420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25 666 141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7 078 721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38%</w:t>
            </w:r>
          </w:p>
        </w:tc>
      </w:tr>
      <w:tr w:rsidR="005D4A28" w:rsidRPr="00FE2241" w:rsidTr="005D4A28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920 128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1 492 054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571 926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62%</w:t>
            </w:r>
          </w:p>
        </w:tc>
      </w:tr>
      <w:tr w:rsidR="005D4A28" w:rsidRPr="00FE2241" w:rsidTr="005D4A28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 xml:space="preserve">Прочие </w:t>
            </w:r>
            <w:proofErr w:type="spellStart"/>
            <w:r w:rsidRPr="00FE2241">
              <w:rPr>
                <w:rFonts w:ascii="Arial Narrow" w:hAnsi="Arial Narrow"/>
                <w:color w:val="000000"/>
              </w:rPr>
              <w:t>внеоборотные</w:t>
            </w:r>
            <w:proofErr w:type="spellEnd"/>
            <w:r w:rsidRPr="00FE2241">
              <w:rPr>
                <w:rFonts w:ascii="Arial Narrow" w:hAnsi="Arial Narrow"/>
                <w:color w:val="000000"/>
              </w:rPr>
              <w:t xml:space="preserve">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65 576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26 306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-39 270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-60%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C8C8C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 xml:space="preserve">Итого </w:t>
            </w:r>
            <w:proofErr w:type="spellStart"/>
            <w:r w:rsidRPr="00FE2241">
              <w:rPr>
                <w:rFonts w:ascii="Arial Narrow" w:hAnsi="Arial Narrow"/>
                <w:color w:val="000000"/>
              </w:rPr>
              <w:t>внеоборотные</w:t>
            </w:r>
            <w:proofErr w:type="spellEnd"/>
            <w:r w:rsidRPr="00FE2241">
              <w:rPr>
                <w:rFonts w:ascii="Arial Narrow" w:hAnsi="Arial Narrow"/>
                <w:color w:val="000000"/>
              </w:rPr>
              <w:t xml:space="preserve"> активы (раздел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C8C8C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48 242 323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C8C8C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58 584 990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C8C8C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10 342 667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C8C8C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21%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A28" w:rsidRPr="00FE2241" w:rsidRDefault="005D4A28" w:rsidP="005D4A28">
            <w:pPr>
              <w:ind w:firstLineChars="300" w:firstLine="720"/>
              <w:rPr>
                <w:rFonts w:ascii="Arial Narrow" w:hAnsi="Arial Narrow"/>
                <w:i/>
                <w:iCs/>
                <w:color w:val="000000"/>
              </w:rPr>
            </w:pPr>
            <w:r w:rsidRPr="00FE2241">
              <w:rPr>
                <w:rFonts w:ascii="Arial Narrow" w:hAnsi="Arial Narrow"/>
                <w:i/>
                <w:iCs/>
                <w:color w:val="000000"/>
              </w:rPr>
              <w:t>1.</w:t>
            </w:r>
            <w:r w:rsidRPr="00FE2241">
              <w:rPr>
                <w:i/>
                <w:iCs/>
                <w:color w:val="000000"/>
                <w:sz w:val="14"/>
                <w:szCs w:val="14"/>
              </w:rPr>
              <w:t xml:space="preserve">           </w:t>
            </w:r>
            <w:r w:rsidRPr="00FE2241">
              <w:rPr>
                <w:rFonts w:ascii="Arial Narrow" w:hAnsi="Arial Narrow"/>
                <w:i/>
                <w:iCs/>
                <w:color w:val="000000"/>
              </w:rPr>
              <w:t>Оборотные активы: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Запасы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27 951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135 026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107 075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383%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Долгосрочная дебиторская задолженность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19 000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-2 000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-11%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Краткосрочная дебиторская задолженность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3 178 275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3 879 018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700 743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22%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485 997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361 997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-124 000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-26%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Денежные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322 504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498 517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176 013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55%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3 293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3 227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-66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-2%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Итого оборотные активы (раздел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C8C8C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4 037 020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C8C8C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4 895 523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858 503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21%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E224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БАЛАНС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E2241">
              <w:rPr>
                <w:rFonts w:ascii="Arial Narrow" w:hAnsi="Arial Narrow"/>
                <w:b/>
                <w:bCs/>
                <w:color w:val="000000"/>
              </w:rPr>
              <w:t>52 279 343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63 480 513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8C51B7">
              <w:rPr>
                <w:rFonts w:ascii="Arial Narrow" w:hAnsi="Arial Narrow"/>
                <w:b/>
                <w:color w:val="000000"/>
              </w:rPr>
              <w:t>11 201 170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C51B7">
              <w:rPr>
                <w:rFonts w:ascii="Arial Narrow" w:hAnsi="Arial Narrow" w:cs="Arial"/>
                <w:b/>
                <w:color w:val="000000"/>
              </w:rPr>
              <w:t>21%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ind w:firstLineChars="200" w:firstLine="480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2.</w:t>
            </w:r>
            <w:r w:rsidRPr="00FE2241">
              <w:rPr>
                <w:color w:val="000000"/>
                <w:sz w:val="14"/>
                <w:szCs w:val="14"/>
              </w:rPr>
              <w:t xml:space="preserve">       </w:t>
            </w:r>
            <w:r w:rsidRPr="00FE2241">
              <w:rPr>
                <w:rFonts w:ascii="Arial Narrow" w:hAnsi="Arial Narrow"/>
                <w:color w:val="000000"/>
              </w:rPr>
              <w:t>Капитал и резервы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Уставный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22 716 986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22 716 986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Добавочный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Резервный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1 135 849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1 135 849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Нераспределенная прибыль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10 384 056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26567" w:rsidRDefault="005D4A28" w:rsidP="005D4A28">
            <w:pPr>
              <w:jc w:val="center"/>
              <w:rPr>
                <w:rFonts w:ascii="Arial Narrow" w:hAnsi="Arial Narrow"/>
              </w:rPr>
            </w:pPr>
            <w:r w:rsidRPr="00826567">
              <w:rPr>
                <w:rFonts w:ascii="Arial Narrow" w:hAnsi="Arial Narrow"/>
              </w:rPr>
              <w:t>8 881 818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26567" w:rsidRDefault="005D4A28" w:rsidP="005D4A28">
            <w:pPr>
              <w:jc w:val="center"/>
              <w:rPr>
                <w:rFonts w:ascii="Arial Narrow" w:hAnsi="Arial Narrow"/>
              </w:rPr>
            </w:pPr>
            <w:r w:rsidRPr="00826567">
              <w:rPr>
                <w:rFonts w:ascii="Arial Narrow" w:hAnsi="Arial Narrow"/>
              </w:rPr>
              <w:t>-1 502 238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26567" w:rsidRDefault="005D4A28" w:rsidP="005D4A28">
            <w:pPr>
              <w:jc w:val="center"/>
              <w:rPr>
                <w:rFonts w:ascii="Arial Narrow" w:hAnsi="Arial Narrow" w:cs="Arial"/>
              </w:rPr>
            </w:pPr>
            <w:r w:rsidRPr="00826567">
              <w:rPr>
                <w:rFonts w:ascii="Arial Narrow" w:hAnsi="Arial Narrow" w:cs="Arial"/>
              </w:rPr>
              <w:t>-14%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Прибыли (убытки), связанные с реорганизацией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26567" w:rsidRDefault="005D4A28" w:rsidP="005D4A28">
            <w:pPr>
              <w:jc w:val="center"/>
              <w:rPr>
                <w:rFonts w:ascii="Arial Narrow" w:hAnsi="Arial Narrow"/>
              </w:rPr>
            </w:pPr>
            <w:r w:rsidRPr="00826567">
              <w:rPr>
                <w:rFonts w:ascii="Arial Narrow" w:hAnsi="Arial Narrow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26567" w:rsidRDefault="005D4A28" w:rsidP="005D4A28">
            <w:pPr>
              <w:jc w:val="center"/>
              <w:rPr>
                <w:rFonts w:ascii="Arial Narrow" w:hAnsi="Arial Narrow"/>
              </w:rPr>
            </w:pPr>
            <w:r w:rsidRPr="00826567">
              <w:rPr>
                <w:rFonts w:ascii="Arial Narrow" w:hAnsi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26567" w:rsidRDefault="005D4A28" w:rsidP="005D4A28">
            <w:pPr>
              <w:jc w:val="center"/>
              <w:rPr>
                <w:rFonts w:ascii="Arial Narrow" w:hAnsi="Arial Narrow" w:cs="Arial"/>
              </w:rPr>
            </w:pPr>
            <w:r w:rsidRPr="00826567">
              <w:rPr>
                <w:rFonts w:ascii="Arial Narrow" w:hAnsi="Arial Narrow" w:cs="Arial"/>
              </w:rPr>
              <w:t> 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Прибыли (убытки) прошлых лет, выявленные после утверждения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26567" w:rsidRDefault="005D4A28" w:rsidP="005D4A28">
            <w:pPr>
              <w:jc w:val="center"/>
              <w:rPr>
                <w:rFonts w:ascii="Arial Narrow" w:hAnsi="Arial Narrow"/>
              </w:rPr>
            </w:pPr>
            <w:r w:rsidRPr="00826567">
              <w:rPr>
                <w:rFonts w:ascii="Arial Narrow" w:hAnsi="Arial Narrow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26567" w:rsidRDefault="005D4A28" w:rsidP="005D4A28">
            <w:pPr>
              <w:jc w:val="center"/>
              <w:rPr>
                <w:rFonts w:ascii="Arial Narrow" w:hAnsi="Arial Narrow"/>
              </w:rPr>
            </w:pPr>
            <w:r w:rsidRPr="00826567">
              <w:rPr>
                <w:rFonts w:ascii="Arial Narrow" w:hAnsi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26567" w:rsidRDefault="005D4A28" w:rsidP="005D4A28">
            <w:pPr>
              <w:jc w:val="center"/>
              <w:rPr>
                <w:rFonts w:ascii="Arial Narrow" w:hAnsi="Arial Narrow" w:cs="Arial"/>
              </w:rPr>
            </w:pPr>
            <w:r w:rsidRPr="00826567">
              <w:rPr>
                <w:rFonts w:ascii="Arial Narrow" w:hAnsi="Arial Narrow" w:cs="Arial"/>
              </w:rPr>
              <w:t> </w:t>
            </w:r>
          </w:p>
        </w:tc>
      </w:tr>
      <w:tr w:rsidR="005D4A28" w:rsidRPr="00FE2241" w:rsidTr="005D4A28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Нераспределенная прибыль отчетного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A28" w:rsidRPr="00826567" w:rsidRDefault="005D4A28" w:rsidP="005D4A28">
            <w:pPr>
              <w:jc w:val="center"/>
              <w:rPr>
                <w:rFonts w:ascii="Arial Narrow" w:hAnsi="Arial Narrow"/>
              </w:rPr>
            </w:pPr>
            <w:r w:rsidRPr="00826567">
              <w:rPr>
                <w:rFonts w:ascii="Arial Narrow" w:hAnsi="Arial Narrow"/>
              </w:rPr>
              <w:t>3 092 511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A28" w:rsidRPr="00826567" w:rsidRDefault="005D4A28" w:rsidP="005D4A28">
            <w:pPr>
              <w:jc w:val="center"/>
              <w:rPr>
                <w:rFonts w:ascii="Arial Narrow" w:hAnsi="Arial Narrow"/>
              </w:rPr>
            </w:pPr>
            <w:r w:rsidRPr="00826567">
              <w:rPr>
                <w:rFonts w:ascii="Arial Narrow" w:hAnsi="Arial Narrow"/>
              </w:rPr>
              <w:t>3 092 511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A28" w:rsidRPr="00826567" w:rsidRDefault="005D4A28" w:rsidP="005D4A28">
            <w:pPr>
              <w:jc w:val="center"/>
              <w:rPr>
                <w:rFonts w:ascii="Arial Narrow" w:hAnsi="Arial Narrow" w:cs="Arial"/>
              </w:rPr>
            </w:pPr>
            <w:r w:rsidRPr="00826567">
              <w:rPr>
                <w:rFonts w:ascii="Arial Narrow" w:hAnsi="Arial Narrow" w:cs="Arial"/>
              </w:rPr>
              <w:t> </w:t>
            </w:r>
          </w:p>
        </w:tc>
      </w:tr>
      <w:tr w:rsidR="005D4A28" w:rsidRPr="00FE2241" w:rsidTr="005D4A28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lastRenderedPageBreak/>
              <w:t>Непокрытый убыток отчетного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-1 502 238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A28" w:rsidRPr="00826567" w:rsidRDefault="005D4A28" w:rsidP="005D4A28">
            <w:pPr>
              <w:jc w:val="center"/>
              <w:rPr>
                <w:rFonts w:ascii="Arial Narrow" w:hAnsi="Arial Narrow"/>
              </w:rPr>
            </w:pPr>
            <w:r w:rsidRPr="00826567">
              <w:rPr>
                <w:rFonts w:ascii="Arial Narrow" w:hAnsi="Arial Narrow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A28" w:rsidRPr="00826567" w:rsidRDefault="005D4A28" w:rsidP="005D4A28">
            <w:pPr>
              <w:jc w:val="center"/>
              <w:rPr>
                <w:rFonts w:ascii="Arial Narrow" w:hAnsi="Arial Narrow"/>
              </w:rPr>
            </w:pPr>
            <w:r w:rsidRPr="00826567">
              <w:rPr>
                <w:rFonts w:ascii="Arial Narrow" w:hAnsi="Arial Narrow"/>
              </w:rPr>
              <w:t>1 502 238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A28" w:rsidRPr="00826567" w:rsidRDefault="005D4A28" w:rsidP="005D4A28">
            <w:pPr>
              <w:jc w:val="center"/>
              <w:rPr>
                <w:rFonts w:ascii="Arial Narrow" w:hAnsi="Arial Narrow" w:cs="Arial"/>
              </w:rPr>
            </w:pPr>
            <w:r w:rsidRPr="00826567">
              <w:rPr>
                <w:rFonts w:ascii="Arial Narrow" w:hAnsi="Arial Narrow" w:cs="Arial"/>
              </w:rPr>
              <w:t>-100%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Итого капитал и резервы (раздел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32 734 653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35 827 164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3 092 511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9%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ind w:firstLineChars="200" w:firstLine="480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3.</w:t>
            </w:r>
            <w:r w:rsidRPr="00FE2241">
              <w:rPr>
                <w:color w:val="000000"/>
                <w:sz w:val="14"/>
                <w:szCs w:val="14"/>
              </w:rPr>
              <w:t xml:space="preserve">       </w:t>
            </w:r>
            <w:r w:rsidRPr="00FE2241">
              <w:rPr>
                <w:rFonts w:ascii="Arial Narrow" w:hAnsi="Arial Narrow"/>
                <w:color w:val="000000"/>
              </w:rPr>
              <w:t>Долгосрочные обязательства: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8 861 348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9 378 595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517 247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6%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977 765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1 371 351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393 586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40%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Прочие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Итого долгосрочные обязательства (раздел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9 839 113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10 749 946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910 833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9%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ind w:firstLineChars="200" w:firstLine="480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4.</w:t>
            </w:r>
            <w:r w:rsidRPr="00FE2241">
              <w:rPr>
                <w:color w:val="000000"/>
                <w:sz w:val="14"/>
                <w:szCs w:val="14"/>
              </w:rPr>
              <w:t xml:space="preserve">       </w:t>
            </w:r>
            <w:r w:rsidRPr="00FE2241">
              <w:rPr>
                <w:rFonts w:ascii="Arial Narrow" w:hAnsi="Arial Narrow"/>
                <w:color w:val="000000"/>
              </w:rPr>
              <w:t>Краткосрочные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7 744 945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14 867 085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7 122 140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92%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1 703 202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1 656 835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-46 367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-3%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Задолженность участникам (учредителям) по выплате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2 527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2 266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-261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-10%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Прочие краткосрочные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FE2241">
              <w:rPr>
                <w:rFonts w:ascii="Arial Narrow" w:hAnsi="Arial Narrow"/>
                <w:color w:val="000000"/>
              </w:rPr>
              <w:t>254 903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377 217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122 314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48%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E2241">
              <w:rPr>
                <w:rFonts w:ascii="Arial Narrow" w:hAnsi="Arial Narrow"/>
                <w:color w:val="000000"/>
                <w:sz w:val="22"/>
                <w:szCs w:val="22"/>
              </w:rPr>
              <w:t>Итого краткосрочные обязательства (раздел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E2241">
              <w:rPr>
                <w:rFonts w:ascii="Arial Narrow" w:hAnsi="Arial Narrow"/>
                <w:color w:val="000000"/>
                <w:sz w:val="22"/>
                <w:szCs w:val="22"/>
              </w:rPr>
              <w:t>9 705 577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16 903 403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 w:rsidRPr="008C51B7">
              <w:rPr>
                <w:rFonts w:ascii="Arial Narrow" w:hAnsi="Arial Narrow"/>
                <w:color w:val="000000"/>
              </w:rPr>
              <w:t>7 197 826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C51B7">
              <w:rPr>
                <w:rFonts w:ascii="Arial Narrow" w:hAnsi="Arial Narrow" w:cs="Arial"/>
                <w:color w:val="000000"/>
              </w:rPr>
              <w:t>74%</w:t>
            </w:r>
          </w:p>
        </w:tc>
      </w:tr>
      <w:tr w:rsidR="005D4A28" w:rsidRPr="00FE2241" w:rsidTr="005D4A2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241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</w:rPr>
              <w:t>БАЛАНС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FE2241" w:rsidRDefault="005D4A28" w:rsidP="005D4A2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E2241">
              <w:rPr>
                <w:rFonts w:ascii="Arial Narrow" w:hAnsi="Arial Narrow"/>
                <w:b/>
                <w:bCs/>
                <w:color w:val="000000"/>
              </w:rPr>
              <w:t>52 279 343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63 480 513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8C51B7">
              <w:rPr>
                <w:rFonts w:ascii="Arial Narrow" w:hAnsi="Arial Narrow"/>
                <w:b/>
                <w:color w:val="000000"/>
              </w:rPr>
              <w:t>11 201 170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28" w:rsidRPr="008C51B7" w:rsidRDefault="005D4A28" w:rsidP="005D4A2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C51B7">
              <w:rPr>
                <w:rFonts w:ascii="Arial Narrow" w:hAnsi="Arial Narrow"/>
                <w:b/>
                <w:bCs/>
                <w:color w:val="000000"/>
              </w:rPr>
              <w:t>21%</w:t>
            </w:r>
          </w:p>
        </w:tc>
      </w:tr>
    </w:tbl>
    <w:p w:rsidR="005D4A28" w:rsidRDefault="005D4A28" w:rsidP="005D4A28">
      <w:pPr>
        <w:jc w:val="both"/>
        <w:rPr>
          <w:rFonts w:ascii="Arial Narrow" w:hAnsi="Arial Narrow"/>
          <w:b/>
        </w:rPr>
      </w:pPr>
    </w:p>
    <w:p w:rsidR="005D4A28" w:rsidRPr="00056308" w:rsidRDefault="005D4A28" w:rsidP="005D4A28">
      <w:pPr>
        <w:jc w:val="both"/>
        <w:rPr>
          <w:rFonts w:ascii="Arial Narrow" w:hAnsi="Arial Narrow"/>
          <w:b/>
          <w:iCs/>
        </w:rPr>
      </w:pPr>
      <w:r w:rsidRPr="00056308">
        <w:rPr>
          <w:rFonts w:ascii="Arial Narrow" w:hAnsi="Arial Narrow"/>
          <w:b/>
          <w:iCs/>
        </w:rPr>
        <w:t>Активы:</w:t>
      </w:r>
    </w:p>
    <w:p w:rsidR="005D4A28" w:rsidRPr="00D54470" w:rsidRDefault="005D4A28" w:rsidP="005D4A28">
      <w:pPr>
        <w:ind w:firstLine="708"/>
        <w:jc w:val="both"/>
        <w:rPr>
          <w:rFonts w:ascii="Arial Narrow" w:hAnsi="Arial Narrow"/>
          <w:iCs/>
        </w:rPr>
      </w:pPr>
      <w:r w:rsidRPr="00D54470">
        <w:rPr>
          <w:rFonts w:ascii="Arial Narrow" w:hAnsi="Arial Narrow"/>
          <w:iCs/>
        </w:rPr>
        <w:t>Отклонения в основном сложились по статьям:</w:t>
      </w:r>
    </w:p>
    <w:p w:rsidR="005D4A28" w:rsidRPr="00EE6890" w:rsidRDefault="005D4A28" w:rsidP="005D4A28">
      <w:pPr>
        <w:pStyle w:val="ad"/>
        <w:numPr>
          <w:ilvl w:val="0"/>
          <w:numId w:val="6"/>
        </w:numPr>
        <w:ind w:left="0" w:firstLine="851"/>
        <w:jc w:val="both"/>
        <w:rPr>
          <w:rFonts w:ascii="Arial Narrow" w:hAnsi="Arial Narrow"/>
          <w:iCs/>
        </w:rPr>
      </w:pPr>
      <w:r w:rsidRPr="00D54470">
        <w:rPr>
          <w:rFonts w:ascii="Arial Narrow" w:hAnsi="Arial Narrow"/>
          <w:iCs/>
        </w:rPr>
        <w:t xml:space="preserve">«Долгосрочные финансовые </w:t>
      </w:r>
      <w:r w:rsidRPr="00EE6890">
        <w:rPr>
          <w:rFonts w:ascii="Arial Narrow" w:hAnsi="Arial Narrow"/>
          <w:iCs/>
        </w:rPr>
        <w:t xml:space="preserve">вложения» (рост на </w:t>
      </w:r>
      <w:r w:rsidRPr="00EE6890">
        <w:rPr>
          <w:rFonts w:ascii="Arial Narrow" w:hAnsi="Arial Narrow"/>
        </w:rPr>
        <w:t xml:space="preserve">7 078 721 </w:t>
      </w:r>
      <w:r w:rsidRPr="00EE6890">
        <w:rPr>
          <w:rFonts w:ascii="Arial Narrow" w:hAnsi="Arial Narrow"/>
          <w:iCs/>
        </w:rPr>
        <w:t>тыс. руб.) – в связи с приобретением 281 877 964 штук обыкновенных акций ПАО «Сахалинэнерго» из них:</w:t>
      </w:r>
    </w:p>
    <w:p w:rsidR="005D4A28" w:rsidRPr="00EE6890" w:rsidRDefault="005D4A28" w:rsidP="005D4A28">
      <w:pPr>
        <w:pStyle w:val="ad"/>
        <w:ind w:left="851"/>
        <w:jc w:val="both"/>
        <w:rPr>
          <w:rFonts w:ascii="Arial Narrow" w:hAnsi="Arial Narrow"/>
          <w:iCs/>
        </w:rPr>
      </w:pPr>
      <w:r w:rsidRPr="00EE6890">
        <w:rPr>
          <w:rFonts w:ascii="Arial Narrow" w:hAnsi="Arial Narrow"/>
          <w:iCs/>
        </w:rPr>
        <w:t>Оплачено имуществом в соответствии с условиями договора о приобретении акций от 10.07.2018 г. № САХ-18/0832: 220998 500 штук на сумму 2 209 985 тыс. руб.;</w:t>
      </w:r>
    </w:p>
    <w:p w:rsidR="005D4A28" w:rsidRPr="00EE6890" w:rsidRDefault="005D4A28" w:rsidP="005D4A28">
      <w:pPr>
        <w:pStyle w:val="ad"/>
        <w:ind w:left="851"/>
        <w:jc w:val="both"/>
        <w:rPr>
          <w:rFonts w:ascii="Arial Narrow" w:hAnsi="Arial Narrow"/>
          <w:iCs/>
        </w:rPr>
      </w:pPr>
      <w:r w:rsidRPr="00EE6890">
        <w:rPr>
          <w:rFonts w:ascii="Arial Narrow" w:hAnsi="Arial Narrow"/>
          <w:iCs/>
        </w:rPr>
        <w:t xml:space="preserve">Оплачено денежными средствами: 60 879 464 штуки на сумму 608 795 тыс. руб., </w:t>
      </w:r>
    </w:p>
    <w:p w:rsidR="005D4A28" w:rsidRPr="00EE6890" w:rsidRDefault="005D4A28" w:rsidP="005D4A28">
      <w:pPr>
        <w:pStyle w:val="ad"/>
        <w:ind w:left="851"/>
        <w:jc w:val="both"/>
        <w:rPr>
          <w:rFonts w:ascii="Arial Narrow" w:hAnsi="Arial Narrow"/>
          <w:iCs/>
        </w:rPr>
      </w:pPr>
      <w:r w:rsidRPr="00EE6890">
        <w:rPr>
          <w:rFonts w:ascii="Arial Narrow" w:hAnsi="Arial Narrow"/>
          <w:iCs/>
        </w:rPr>
        <w:t xml:space="preserve"> а также за счет переоценки стоимости акций</w:t>
      </w:r>
      <w:r>
        <w:rPr>
          <w:rFonts w:ascii="Arial Narrow" w:hAnsi="Arial Narrow"/>
          <w:iCs/>
        </w:rPr>
        <w:t>.</w:t>
      </w:r>
    </w:p>
    <w:p w:rsidR="005D4A28" w:rsidRPr="00584D66" w:rsidRDefault="005D4A28" w:rsidP="005D4A28">
      <w:pPr>
        <w:pStyle w:val="ad"/>
        <w:numPr>
          <w:ilvl w:val="0"/>
          <w:numId w:val="6"/>
        </w:numPr>
        <w:ind w:left="0" w:firstLine="851"/>
        <w:jc w:val="both"/>
        <w:rPr>
          <w:rFonts w:ascii="Arial Narrow" w:hAnsi="Arial Narrow"/>
          <w:iCs/>
        </w:rPr>
      </w:pPr>
      <w:r w:rsidRPr="00EE6890">
        <w:rPr>
          <w:rFonts w:ascii="Arial Narrow" w:hAnsi="Arial Narrow"/>
          <w:iCs/>
        </w:rPr>
        <w:t xml:space="preserve">«Доходные вложения в </w:t>
      </w:r>
      <w:r w:rsidRPr="00584D66">
        <w:rPr>
          <w:rFonts w:ascii="Arial Narrow" w:hAnsi="Arial Narrow"/>
          <w:iCs/>
        </w:rPr>
        <w:t xml:space="preserve">материальные ценности» (рост на </w:t>
      </w:r>
      <w:r w:rsidRPr="00584D66">
        <w:rPr>
          <w:rFonts w:ascii="Arial Narrow" w:hAnsi="Arial Narrow"/>
        </w:rPr>
        <w:t xml:space="preserve">1 757 176 </w:t>
      </w:r>
      <w:r w:rsidRPr="00584D66">
        <w:rPr>
          <w:rFonts w:ascii="Arial Narrow" w:hAnsi="Arial Narrow"/>
          <w:iCs/>
        </w:rPr>
        <w:t>тыс. рублей) – за счет ввода в эксплуатацию объектов строительства Сахалинской ГРЭС-2.</w:t>
      </w:r>
    </w:p>
    <w:p w:rsidR="005D4A28" w:rsidRPr="00DD6455" w:rsidRDefault="005D4A28" w:rsidP="005D4A28">
      <w:pPr>
        <w:pStyle w:val="ad"/>
        <w:spacing w:before="120"/>
        <w:ind w:left="851"/>
        <w:jc w:val="both"/>
        <w:rPr>
          <w:rFonts w:ascii="Arial Narrow" w:hAnsi="Arial Narrow"/>
          <w:iCs/>
        </w:rPr>
      </w:pPr>
    </w:p>
    <w:p w:rsidR="005D4A28" w:rsidRPr="00056308" w:rsidRDefault="005D4A28" w:rsidP="005D4A28">
      <w:pPr>
        <w:jc w:val="both"/>
        <w:rPr>
          <w:rFonts w:ascii="Arial Narrow" w:hAnsi="Arial Narrow"/>
          <w:b/>
          <w:iCs/>
        </w:rPr>
      </w:pPr>
      <w:r w:rsidRPr="00056308">
        <w:rPr>
          <w:rFonts w:ascii="Arial Narrow" w:hAnsi="Arial Narrow"/>
          <w:b/>
          <w:iCs/>
        </w:rPr>
        <w:t>Пассивы:</w:t>
      </w:r>
    </w:p>
    <w:p w:rsidR="005D4A28" w:rsidRPr="00826567" w:rsidRDefault="005D4A28" w:rsidP="005D4A28">
      <w:pPr>
        <w:ind w:firstLine="708"/>
        <w:jc w:val="both"/>
        <w:rPr>
          <w:rFonts w:ascii="Arial Narrow" w:hAnsi="Arial Narrow"/>
          <w:iCs/>
        </w:rPr>
      </w:pPr>
      <w:r w:rsidRPr="00826567">
        <w:rPr>
          <w:rFonts w:ascii="Arial Narrow" w:hAnsi="Arial Narrow"/>
          <w:iCs/>
        </w:rPr>
        <w:t>Отклонения в основном сложились по статье:</w:t>
      </w:r>
    </w:p>
    <w:p w:rsidR="005D4A28" w:rsidRPr="00826567" w:rsidRDefault="005D4A28" w:rsidP="005D4A28">
      <w:pPr>
        <w:pStyle w:val="ad"/>
        <w:numPr>
          <w:ilvl w:val="0"/>
          <w:numId w:val="6"/>
        </w:numPr>
        <w:ind w:left="0" w:firstLine="851"/>
        <w:jc w:val="both"/>
        <w:rPr>
          <w:rFonts w:ascii="Arial Narrow" w:hAnsi="Arial Narrow"/>
          <w:iCs/>
        </w:rPr>
      </w:pPr>
      <w:r w:rsidRPr="00826567">
        <w:rPr>
          <w:rFonts w:ascii="Arial Narrow" w:hAnsi="Arial Narrow"/>
          <w:iCs/>
        </w:rPr>
        <w:t xml:space="preserve">«Краткосрочные заемные средства» (рост на </w:t>
      </w:r>
      <w:r w:rsidRPr="00826567">
        <w:rPr>
          <w:rFonts w:ascii="Arial Narrow" w:hAnsi="Arial Narrow"/>
        </w:rPr>
        <w:t>7 122 140</w:t>
      </w:r>
      <w:r w:rsidRPr="00826567">
        <w:rPr>
          <w:rFonts w:ascii="Arial Narrow" w:hAnsi="Arial Narrow"/>
          <w:iCs/>
        </w:rPr>
        <w:t xml:space="preserve"> тыс. рублей) – за с</w:t>
      </w:r>
      <w:r>
        <w:rPr>
          <w:rFonts w:ascii="Arial Narrow" w:hAnsi="Arial Narrow"/>
          <w:iCs/>
        </w:rPr>
        <w:t>чет привлечения денежных средств.</w:t>
      </w:r>
    </w:p>
    <w:p w:rsidR="005D4A28" w:rsidRDefault="005D4A28" w:rsidP="005D4A28">
      <w:pPr>
        <w:jc w:val="both"/>
        <w:rPr>
          <w:rFonts w:ascii="Arial Narrow" w:hAnsi="Arial Narrow"/>
          <w:b/>
          <w:lang w:eastAsia="en-US"/>
        </w:rPr>
      </w:pPr>
    </w:p>
    <w:p w:rsidR="005D4A28" w:rsidRDefault="005D4A28" w:rsidP="005D4A28">
      <w:pPr>
        <w:jc w:val="both"/>
        <w:rPr>
          <w:rFonts w:ascii="Arial Narrow" w:hAnsi="Arial Narrow"/>
          <w:b/>
          <w:lang w:eastAsia="en-US"/>
        </w:rPr>
      </w:pPr>
      <w:r w:rsidRPr="00431C8C">
        <w:rPr>
          <w:rFonts w:ascii="Arial Narrow" w:hAnsi="Arial Narrow"/>
          <w:b/>
          <w:lang w:eastAsia="en-US"/>
        </w:rPr>
        <w:t>Расчет стоимости чистых активов АО «РАО Э</w:t>
      </w:r>
      <w:r>
        <w:rPr>
          <w:rFonts w:ascii="Arial Narrow" w:hAnsi="Arial Narrow"/>
          <w:b/>
          <w:lang w:eastAsia="en-US"/>
        </w:rPr>
        <w:t>С</w:t>
      </w:r>
      <w:r w:rsidRPr="00431C8C">
        <w:rPr>
          <w:rFonts w:ascii="Arial Narrow" w:hAnsi="Arial Narrow"/>
          <w:b/>
          <w:lang w:eastAsia="en-US"/>
        </w:rPr>
        <w:t xml:space="preserve"> Востока», тыс. рублей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800"/>
        <w:gridCol w:w="1620"/>
      </w:tblGrid>
      <w:tr w:rsidR="005D4A28" w:rsidTr="005D4A28">
        <w:trPr>
          <w:tblHeader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:rsidR="005D4A28" w:rsidRDefault="005D4A28" w:rsidP="005D4A28">
            <w:pPr>
              <w:pStyle w:val="BodyTextIndent1"/>
              <w:spacing w:before="120" w:line="256" w:lineRule="auto"/>
              <w:ind w:left="0" w:right="100"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Расчет стоимости чистых активов АО «РАО ЭС Востока», тыс. руб.</w:t>
            </w:r>
          </w:p>
        </w:tc>
      </w:tr>
      <w:tr w:rsidR="005D4A28" w:rsidTr="005D4A28">
        <w:trPr>
          <w:tblHeader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:rsidR="005D4A28" w:rsidRDefault="005D4A28" w:rsidP="005D4A28">
            <w:pPr>
              <w:pStyle w:val="BodyTextIndent1"/>
              <w:spacing w:before="120" w:line="256" w:lineRule="auto"/>
              <w:ind w:left="0"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:rsidR="005D4A28" w:rsidRDefault="005D4A28" w:rsidP="005D4A28">
            <w:pPr>
              <w:pStyle w:val="BodyTextIndent1"/>
              <w:spacing w:before="120" w:line="256" w:lineRule="auto"/>
              <w:ind w:left="0" w:right="100"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31.12.2017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:rsidR="005D4A28" w:rsidRDefault="005D4A28" w:rsidP="005D4A28">
            <w:pPr>
              <w:pStyle w:val="BodyTextIndent1"/>
              <w:spacing w:before="120" w:line="256" w:lineRule="auto"/>
              <w:ind w:left="0" w:right="100"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31.12.2018</w:t>
            </w:r>
          </w:p>
        </w:tc>
      </w:tr>
      <w:tr w:rsidR="005D4A28" w:rsidTr="005D4A28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 w:rsidP="005D4A28">
            <w:pPr>
              <w:pStyle w:val="BodyTextIndent1"/>
              <w:spacing w:before="4" w:after="4" w:line="256" w:lineRule="auto"/>
              <w:ind w:left="0"/>
              <w:jc w:val="lef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АКТИВЫ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28" w:rsidRDefault="005D4A28" w:rsidP="005D4A28">
            <w:pPr>
              <w:pStyle w:val="BodyTextIndent1"/>
              <w:spacing w:before="4" w:after="4" w:line="256" w:lineRule="auto"/>
              <w:ind w:left="0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28" w:rsidRDefault="005D4A28" w:rsidP="005D4A28">
            <w:pPr>
              <w:pStyle w:val="BodyTextIndent1"/>
              <w:spacing w:before="4" w:after="4" w:line="256" w:lineRule="auto"/>
              <w:ind w:left="0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5D4A28" w:rsidTr="005D4A28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 w:rsidP="005D4A28">
            <w:pPr>
              <w:pStyle w:val="BodyTextIndent1"/>
              <w:numPr>
                <w:ilvl w:val="0"/>
                <w:numId w:val="5"/>
              </w:numPr>
              <w:spacing w:before="4" w:after="4" w:line="256" w:lineRule="auto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Итого по разделу </w:t>
            </w:r>
            <w:r>
              <w:rPr>
                <w:rFonts w:ascii="Arial Narrow" w:hAnsi="Arial Narrow"/>
                <w:lang w:val="en-US" w:eastAsia="en-US"/>
              </w:rPr>
              <w:t>I</w:t>
            </w:r>
            <w:r>
              <w:rPr>
                <w:rFonts w:ascii="Arial Narrow" w:hAnsi="Arial Narrow"/>
                <w:lang w:eastAsia="en-US"/>
              </w:rPr>
              <w:t xml:space="preserve"> «</w:t>
            </w:r>
            <w:proofErr w:type="spellStart"/>
            <w:r>
              <w:rPr>
                <w:rFonts w:ascii="Arial Narrow" w:hAnsi="Arial Narrow"/>
                <w:lang w:eastAsia="en-US"/>
              </w:rPr>
              <w:t>Внеоборотные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активы»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28" w:rsidRDefault="005D4A28" w:rsidP="005D4A28">
            <w:pPr>
              <w:spacing w:line="256" w:lineRule="auto"/>
              <w:jc w:val="center"/>
              <w:rPr>
                <w:rFonts w:ascii="Arial Narrow" w:hAnsi="Arial Narrow" w:cs="Arial CYR"/>
                <w:lang w:val="en-US" w:eastAsia="en-US"/>
              </w:rPr>
            </w:pPr>
            <w:r>
              <w:rPr>
                <w:rFonts w:ascii="Arial Narrow" w:hAnsi="Arial Narrow" w:cs="Arial CYR"/>
                <w:lang w:val="en-US" w:eastAsia="en-US"/>
              </w:rPr>
              <w:t>48 242 323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58 584 990</w:t>
            </w:r>
          </w:p>
        </w:tc>
      </w:tr>
      <w:tr w:rsidR="005D4A28" w:rsidTr="005D4A28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 w:rsidP="005D4A28">
            <w:pPr>
              <w:pStyle w:val="BodyTextIndent1"/>
              <w:numPr>
                <w:ilvl w:val="0"/>
                <w:numId w:val="5"/>
              </w:numPr>
              <w:spacing w:before="4" w:after="4" w:line="256" w:lineRule="auto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Итого по разделу </w:t>
            </w:r>
            <w:r>
              <w:rPr>
                <w:rFonts w:ascii="Arial Narrow" w:hAnsi="Arial Narrow"/>
                <w:lang w:val="en-US" w:eastAsia="en-US"/>
              </w:rPr>
              <w:t>II</w:t>
            </w:r>
            <w:r>
              <w:rPr>
                <w:rFonts w:ascii="Arial Narrow" w:hAnsi="Arial Narrow"/>
                <w:lang w:eastAsia="en-US"/>
              </w:rPr>
              <w:t xml:space="preserve"> «Оборотные активы»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28" w:rsidRDefault="005D4A28" w:rsidP="005D4A28">
            <w:pPr>
              <w:spacing w:line="256" w:lineRule="auto"/>
              <w:jc w:val="center"/>
              <w:rPr>
                <w:rFonts w:ascii="Arial Narrow" w:hAnsi="Arial Narrow" w:cs="Arial CYR"/>
                <w:lang w:val="en-US" w:eastAsia="en-US"/>
              </w:rPr>
            </w:pPr>
            <w:r>
              <w:rPr>
                <w:rFonts w:ascii="Arial Narrow" w:hAnsi="Arial Narrow" w:cs="Arial CYR"/>
                <w:lang w:val="en-US" w:eastAsia="en-US"/>
              </w:rPr>
              <w:t>4 037 020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4 895 523</w:t>
            </w:r>
          </w:p>
        </w:tc>
      </w:tr>
      <w:tr w:rsidR="005D4A28" w:rsidTr="005D4A28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 w:rsidP="005D4A28">
            <w:pPr>
              <w:pStyle w:val="BodyTextIndent1"/>
              <w:numPr>
                <w:ilvl w:val="0"/>
                <w:numId w:val="5"/>
              </w:numPr>
              <w:spacing w:before="4" w:after="4" w:line="256" w:lineRule="auto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Дебиторская задолженность учредителей (участников, акционеров, собственников, членов) </w:t>
            </w:r>
            <w:r>
              <w:rPr>
                <w:rFonts w:ascii="Arial Narrow" w:hAnsi="Arial Narrow"/>
                <w:lang w:eastAsia="en-US"/>
              </w:rPr>
              <w:br/>
              <w:t xml:space="preserve">по взносам (вкладам) в уставный капитал (уставный </w:t>
            </w:r>
            <w:r>
              <w:rPr>
                <w:rFonts w:ascii="Arial Narrow" w:hAnsi="Arial Narrow"/>
                <w:lang w:eastAsia="en-US"/>
              </w:rPr>
              <w:lastRenderedPageBreak/>
              <w:t>фонд, паевой фонд, складочный капитал), по оплате акций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28" w:rsidRDefault="005D4A28" w:rsidP="005D4A28">
            <w:pPr>
              <w:spacing w:line="256" w:lineRule="auto"/>
              <w:jc w:val="center"/>
              <w:rPr>
                <w:rFonts w:ascii="Arial Narrow" w:hAnsi="Arial Narrow" w:cs="Arial CYR"/>
                <w:lang w:val="en-US" w:eastAsia="en-US"/>
              </w:rPr>
            </w:pPr>
            <w:r>
              <w:rPr>
                <w:rFonts w:ascii="Arial Narrow" w:hAnsi="Arial Narrow" w:cs="Arial CYR"/>
                <w:lang w:val="en-US" w:eastAsia="en-US"/>
              </w:rPr>
              <w:lastRenderedPageBreak/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  <w:lang w:eastAsia="en-US"/>
              </w:rPr>
            </w:pPr>
            <w:r>
              <w:rPr>
                <w:rFonts w:ascii="Arial Narrow" w:hAnsi="Arial Narrow"/>
                <w:color w:val="000000"/>
                <w:lang w:val="en-US" w:eastAsia="en-US"/>
              </w:rPr>
              <w:t>-</w:t>
            </w:r>
          </w:p>
        </w:tc>
      </w:tr>
      <w:tr w:rsidR="005D4A28" w:rsidTr="005D4A28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 w:rsidP="005D4A28">
            <w:pPr>
              <w:pStyle w:val="BodyTextIndent1"/>
              <w:numPr>
                <w:ilvl w:val="0"/>
                <w:numId w:val="5"/>
              </w:numPr>
              <w:spacing w:before="4" w:after="4" w:line="256" w:lineRule="auto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Итого активы, принимаемые к расчету (п.1+п.2-п.3)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28" w:rsidRDefault="005D4A28" w:rsidP="005D4A28">
            <w:pPr>
              <w:spacing w:line="256" w:lineRule="auto"/>
              <w:jc w:val="center"/>
              <w:rPr>
                <w:rFonts w:ascii="Arial Narrow" w:hAnsi="Arial Narrow" w:cs="Arial CYR"/>
                <w:lang w:val="en-US" w:eastAsia="en-US"/>
              </w:rPr>
            </w:pPr>
            <w:r>
              <w:rPr>
                <w:rFonts w:ascii="Arial Narrow" w:hAnsi="Arial Narrow" w:cs="Arial CYR"/>
                <w:lang w:val="en-US" w:eastAsia="en-US"/>
              </w:rPr>
              <w:t>52 279 343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63 480 513</w:t>
            </w:r>
          </w:p>
        </w:tc>
      </w:tr>
      <w:tr w:rsidR="005D4A28" w:rsidTr="005D4A28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 w:rsidP="005D4A28">
            <w:pPr>
              <w:pStyle w:val="BodyTextIndent1"/>
              <w:spacing w:before="4" w:after="4" w:line="256" w:lineRule="auto"/>
              <w:ind w:left="0"/>
              <w:jc w:val="left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ПАССИВЫ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28" w:rsidRDefault="005D4A28" w:rsidP="005D4A28">
            <w:pPr>
              <w:spacing w:line="256" w:lineRule="auto"/>
              <w:jc w:val="center"/>
              <w:rPr>
                <w:rFonts w:ascii="Arial Narrow" w:hAnsi="Arial Narrow" w:cs="Arial CYR"/>
                <w:b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28" w:rsidRDefault="005D4A28" w:rsidP="005D4A2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A28" w:rsidTr="005D4A28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 w:rsidP="005D4A28">
            <w:pPr>
              <w:pStyle w:val="BodyTextIndent1"/>
              <w:numPr>
                <w:ilvl w:val="0"/>
                <w:numId w:val="5"/>
              </w:numPr>
              <w:spacing w:before="4" w:after="4" w:line="256" w:lineRule="auto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Итого по разделу </w:t>
            </w:r>
            <w:r>
              <w:rPr>
                <w:rFonts w:ascii="Arial Narrow" w:hAnsi="Arial Narrow"/>
                <w:lang w:val="en-US" w:eastAsia="en-US"/>
              </w:rPr>
              <w:t>IV</w:t>
            </w:r>
            <w:r>
              <w:rPr>
                <w:rFonts w:ascii="Arial Narrow" w:hAnsi="Arial Narrow"/>
                <w:lang w:eastAsia="en-US"/>
              </w:rPr>
              <w:t xml:space="preserve"> «Долгосрочные обязательства»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28" w:rsidRDefault="005D4A28" w:rsidP="005D4A28">
            <w:pPr>
              <w:spacing w:line="256" w:lineRule="auto"/>
              <w:jc w:val="center"/>
              <w:rPr>
                <w:rFonts w:ascii="Arial Narrow" w:hAnsi="Arial Narrow" w:cs="Arial CYR"/>
                <w:lang w:val="en-US" w:eastAsia="en-US"/>
              </w:rPr>
            </w:pPr>
            <w:r>
              <w:rPr>
                <w:rFonts w:ascii="Arial Narrow" w:hAnsi="Arial Narrow" w:cs="Arial CYR"/>
                <w:lang w:val="en-US" w:eastAsia="en-US"/>
              </w:rPr>
              <w:t>9 839 113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10 749 946</w:t>
            </w:r>
          </w:p>
        </w:tc>
      </w:tr>
      <w:tr w:rsidR="005D4A28" w:rsidTr="005D4A28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 w:rsidP="005D4A28">
            <w:pPr>
              <w:pStyle w:val="BodyTextIndent1"/>
              <w:numPr>
                <w:ilvl w:val="0"/>
                <w:numId w:val="5"/>
              </w:numPr>
              <w:spacing w:before="4" w:after="4" w:line="256" w:lineRule="auto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Итого по разделу </w:t>
            </w:r>
            <w:r>
              <w:rPr>
                <w:rFonts w:ascii="Arial Narrow" w:hAnsi="Arial Narrow"/>
                <w:lang w:val="en-US" w:eastAsia="en-US"/>
              </w:rPr>
              <w:t>V</w:t>
            </w:r>
            <w:r>
              <w:rPr>
                <w:rFonts w:ascii="Arial Narrow" w:hAnsi="Arial Narrow"/>
                <w:lang w:eastAsia="en-US"/>
              </w:rPr>
              <w:t xml:space="preserve"> «Краткосрочные обязательства»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28" w:rsidRDefault="005D4A28" w:rsidP="005D4A28">
            <w:pPr>
              <w:spacing w:line="256" w:lineRule="auto"/>
              <w:jc w:val="center"/>
              <w:rPr>
                <w:rFonts w:ascii="Arial Narrow" w:hAnsi="Arial Narrow" w:cs="Arial CYR"/>
                <w:lang w:val="en-US" w:eastAsia="en-US"/>
              </w:rPr>
            </w:pPr>
            <w:r>
              <w:rPr>
                <w:rFonts w:ascii="Arial Narrow" w:hAnsi="Arial Narrow" w:cs="Arial CYR"/>
                <w:lang w:val="en-US" w:eastAsia="en-US"/>
              </w:rPr>
              <w:t>9 705 577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16 903 403</w:t>
            </w:r>
          </w:p>
        </w:tc>
      </w:tr>
      <w:tr w:rsidR="005D4A28" w:rsidTr="005D4A28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 w:rsidP="005D4A28">
            <w:pPr>
              <w:pStyle w:val="BodyTextIndent1"/>
              <w:numPr>
                <w:ilvl w:val="0"/>
                <w:numId w:val="5"/>
              </w:numPr>
              <w:spacing w:before="4" w:after="4" w:line="256" w:lineRule="auto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color w:val="000000"/>
                <w:lang w:eastAsia="en-US"/>
              </w:rPr>
              <w:t>Доходы будущих периодов, признанные Обществом в связи с получением государственной помощи, а также в связи с безвозмездным получением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28" w:rsidRDefault="005D4A28" w:rsidP="005D4A28">
            <w:pPr>
              <w:spacing w:line="256" w:lineRule="auto"/>
              <w:jc w:val="center"/>
              <w:rPr>
                <w:rFonts w:ascii="Arial Narrow" w:hAnsi="Arial Narrow" w:cs="Arial CYR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5D4A28" w:rsidTr="005D4A28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 w:rsidP="005D4A28">
            <w:pPr>
              <w:pStyle w:val="BodyTextIndent1"/>
              <w:numPr>
                <w:ilvl w:val="0"/>
                <w:numId w:val="5"/>
              </w:numPr>
              <w:spacing w:before="4" w:after="4" w:line="256" w:lineRule="auto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Итого пассивы, принимаемые к расчету (п.5+п.6-п.7)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28" w:rsidRDefault="005D4A28" w:rsidP="005D4A28">
            <w:pPr>
              <w:spacing w:line="256" w:lineRule="auto"/>
              <w:jc w:val="center"/>
              <w:rPr>
                <w:rFonts w:ascii="Arial Narrow" w:hAnsi="Arial Narrow" w:cs="Arial CYR"/>
                <w:lang w:val="en-US" w:eastAsia="en-US"/>
              </w:rPr>
            </w:pPr>
            <w:r>
              <w:rPr>
                <w:rFonts w:ascii="Arial Narrow" w:hAnsi="Arial Narrow" w:cs="Arial CYR"/>
                <w:lang w:val="en-US" w:eastAsia="en-US"/>
              </w:rPr>
              <w:t>19 544 690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27 653 349</w:t>
            </w:r>
          </w:p>
        </w:tc>
      </w:tr>
      <w:tr w:rsidR="005D4A28" w:rsidTr="005D4A28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8" w:rsidRDefault="005D4A28" w:rsidP="005D4A28">
            <w:pPr>
              <w:pStyle w:val="BodyTextIndent1"/>
              <w:numPr>
                <w:ilvl w:val="0"/>
                <w:numId w:val="5"/>
              </w:numPr>
              <w:spacing w:before="4" w:after="4" w:line="256" w:lineRule="auto"/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Стоимость чистых активов акционерного общества (итого активы, принимаемые к расчету (стр.4), минус итого пассивы, принимаемые к расчету (стр.8))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28" w:rsidRDefault="005D4A28" w:rsidP="005D4A28">
            <w:pPr>
              <w:spacing w:line="256" w:lineRule="auto"/>
              <w:jc w:val="center"/>
              <w:rPr>
                <w:rFonts w:ascii="Arial Narrow" w:hAnsi="Arial Narrow" w:cs="Arial CYR"/>
                <w:b/>
                <w:bCs/>
                <w:lang w:val="en-US" w:eastAsia="en-US"/>
              </w:rPr>
            </w:pPr>
            <w:r>
              <w:rPr>
                <w:rFonts w:ascii="Arial Narrow" w:hAnsi="Arial Narrow" w:cs="Arial CYR"/>
                <w:b/>
                <w:bCs/>
                <w:lang w:val="en-US" w:eastAsia="en-US"/>
              </w:rPr>
              <w:t>32 734 653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28" w:rsidRDefault="005D4A28" w:rsidP="005D4A2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n-US"/>
              </w:rPr>
              <w:t>35 827 164</w:t>
            </w:r>
          </w:p>
        </w:tc>
      </w:tr>
    </w:tbl>
    <w:p w:rsidR="005D4A28" w:rsidRPr="00056308" w:rsidRDefault="005D4A28" w:rsidP="005D4A28">
      <w:pPr>
        <w:jc w:val="right"/>
        <w:rPr>
          <w:rFonts w:ascii="Arial Narrow" w:hAnsi="Arial Narrow"/>
          <w:bCs/>
          <w:i/>
          <w:iCs/>
        </w:rPr>
      </w:pPr>
    </w:p>
    <w:p w:rsidR="005D4A28" w:rsidRPr="00410A7A" w:rsidRDefault="005D4A28" w:rsidP="005D4A28">
      <w:pPr>
        <w:ind w:firstLine="708"/>
        <w:jc w:val="both"/>
        <w:rPr>
          <w:rFonts w:ascii="Arial Narrow" w:hAnsi="Arial Narrow"/>
        </w:rPr>
      </w:pPr>
      <w:r w:rsidRPr="00056308">
        <w:rPr>
          <w:rFonts w:ascii="Arial Narrow" w:hAnsi="Arial Narrow"/>
        </w:rPr>
        <w:t xml:space="preserve">Чистые активы Общества на конец отчетного периода составили </w:t>
      </w:r>
      <w:r>
        <w:rPr>
          <w:rFonts w:ascii="Arial Narrow" w:hAnsi="Arial Narrow"/>
        </w:rPr>
        <w:t>35 827 164</w:t>
      </w:r>
      <w:r w:rsidRPr="00056308">
        <w:rPr>
          <w:rFonts w:ascii="Arial Narrow" w:hAnsi="Arial Narrow"/>
        </w:rPr>
        <w:t xml:space="preserve"> тыс</w:t>
      </w:r>
      <w:r>
        <w:rPr>
          <w:rFonts w:ascii="Arial Narrow" w:hAnsi="Arial Narrow"/>
        </w:rPr>
        <w:t>. рублей. Таким образом, за 2018</w:t>
      </w:r>
      <w:r w:rsidRPr="00056308">
        <w:rPr>
          <w:rFonts w:ascii="Arial Narrow" w:hAnsi="Arial Narrow"/>
        </w:rPr>
        <w:t xml:space="preserve"> год </w:t>
      </w:r>
      <w:r w:rsidRPr="00410A7A">
        <w:rPr>
          <w:rFonts w:ascii="Arial Narrow" w:hAnsi="Arial Narrow"/>
        </w:rPr>
        <w:t>данный показатель увеличился на 3 092 511</w:t>
      </w:r>
      <w:r w:rsidRPr="00410A7A">
        <w:rPr>
          <w:rFonts w:ascii="Arial Narrow" w:hAnsi="Arial Narrow"/>
          <w:b/>
        </w:rPr>
        <w:t xml:space="preserve"> </w:t>
      </w:r>
      <w:r w:rsidRPr="00410A7A">
        <w:rPr>
          <w:rFonts w:ascii="Arial Narrow" w:hAnsi="Arial Narrow"/>
        </w:rPr>
        <w:t>тыс. рублей за счет переоценки финансовых</w:t>
      </w:r>
      <w:r>
        <w:rPr>
          <w:rFonts w:ascii="Arial Narrow" w:hAnsi="Arial Narrow"/>
        </w:rPr>
        <w:t xml:space="preserve"> вложений по рыночной стоимости</w:t>
      </w:r>
      <w:r w:rsidRPr="00410A7A">
        <w:rPr>
          <w:rFonts w:ascii="Arial Narrow" w:hAnsi="Arial Narrow"/>
        </w:rPr>
        <w:t>.</w:t>
      </w:r>
    </w:p>
    <w:p w:rsidR="00F601C5" w:rsidRDefault="00F601C5" w:rsidP="005D4A28">
      <w:pPr>
        <w:jc w:val="both"/>
        <w:rPr>
          <w:rFonts w:ascii="Arial Narrow" w:hAnsi="Arial Narrow"/>
        </w:rPr>
      </w:pPr>
    </w:p>
    <w:p w:rsidR="005D4A28" w:rsidRPr="005D4A28" w:rsidRDefault="005D4A28" w:rsidP="005D4A28">
      <w:pPr>
        <w:pStyle w:val="ad"/>
        <w:numPr>
          <w:ilvl w:val="1"/>
          <w:numId w:val="15"/>
        </w:numPr>
        <w:spacing w:before="240"/>
        <w:jc w:val="both"/>
        <w:rPr>
          <w:rFonts w:ascii="Arial Narrow" w:hAnsi="Arial Narrow"/>
          <w:b/>
          <w:color w:val="0070C0"/>
        </w:rPr>
      </w:pPr>
      <w:r w:rsidRPr="005D4A28">
        <w:rPr>
          <w:rFonts w:ascii="Arial Narrow" w:hAnsi="Arial Narrow"/>
          <w:b/>
          <w:color w:val="0070C0"/>
        </w:rPr>
        <w:t xml:space="preserve">Анализ дебиторской задолженности. </w:t>
      </w:r>
    </w:p>
    <w:p w:rsidR="005D4A28" w:rsidRPr="00D078A5" w:rsidRDefault="005D4A28" w:rsidP="005D4A28">
      <w:pPr>
        <w:ind w:left="360"/>
        <w:jc w:val="right"/>
        <w:rPr>
          <w:rFonts w:ascii="Arial Narrow" w:hAnsi="Arial Narrow"/>
          <w:b/>
        </w:rPr>
      </w:pPr>
      <w:r w:rsidRPr="00D078A5">
        <w:rPr>
          <w:rFonts w:ascii="Arial Narrow" w:hAnsi="Arial Narrow"/>
          <w:i/>
        </w:rPr>
        <w:t xml:space="preserve">Таблица </w:t>
      </w:r>
      <w:r w:rsidRPr="00D078A5">
        <w:rPr>
          <w:rFonts w:ascii="Arial Narrow" w:hAnsi="Arial Narrow"/>
          <w:bCs/>
          <w:i/>
          <w:iCs/>
        </w:rPr>
        <w:t>№ 14</w:t>
      </w:r>
    </w:p>
    <w:tbl>
      <w:tblPr>
        <w:tblW w:w="9637" w:type="dxa"/>
        <w:tblInd w:w="93" w:type="dxa"/>
        <w:tblLook w:val="0000" w:firstRow="0" w:lastRow="0" w:firstColumn="0" w:lastColumn="0" w:noHBand="0" w:noVBand="0"/>
      </w:tblPr>
      <w:tblGrid>
        <w:gridCol w:w="578"/>
        <w:gridCol w:w="4569"/>
        <w:gridCol w:w="1134"/>
        <w:gridCol w:w="1126"/>
        <w:gridCol w:w="1142"/>
        <w:gridCol w:w="1088"/>
      </w:tblGrid>
      <w:tr w:rsidR="005D4A28" w:rsidRPr="00D078A5" w:rsidTr="005D4A28">
        <w:trPr>
          <w:trHeight w:val="372"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D4A28" w:rsidRPr="00D078A5" w:rsidRDefault="005D4A28" w:rsidP="005D4A28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D078A5">
              <w:rPr>
                <w:rFonts w:ascii="Arial Narrow" w:hAnsi="Arial Narrow"/>
                <w:b/>
                <w:bCs/>
              </w:rPr>
              <w:t>№ п/п</w:t>
            </w:r>
          </w:p>
        </w:tc>
        <w:tc>
          <w:tcPr>
            <w:tcW w:w="4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D4A28" w:rsidRPr="00D078A5" w:rsidRDefault="005D4A28" w:rsidP="005D4A28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D078A5">
              <w:rPr>
                <w:rFonts w:ascii="Arial Narrow" w:hAnsi="Arial Narrow"/>
                <w:b/>
                <w:bCs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D4A28" w:rsidRPr="00D078A5" w:rsidRDefault="005D4A28" w:rsidP="005D4A28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D078A5">
              <w:rPr>
                <w:rFonts w:ascii="Arial Narrow" w:hAnsi="Arial Narrow"/>
                <w:b/>
                <w:bCs/>
              </w:rPr>
              <w:t>201</w:t>
            </w:r>
            <w:r>
              <w:rPr>
                <w:rFonts w:ascii="Arial Narrow" w:hAnsi="Arial Narrow"/>
                <w:b/>
                <w:bCs/>
              </w:rPr>
              <w:t>6</w:t>
            </w:r>
            <w:r w:rsidRPr="00D078A5">
              <w:rPr>
                <w:rFonts w:ascii="Arial Narrow" w:hAnsi="Arial Narrow"/>
                <w:b/>
                <w:bCs/>
              </w:rPr>
              <w:t>г. Факт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D4A28" w:rsidRPr="00D078A5" w:rsidRDefault="005D4A28" w:rsidP="005D4A28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D078A5">
              <w:rPr>
                <w:rFonts w:ascii="Arial Narrow" w:hAnsi="Arial Narrow"/>
                <w:b/>
                <w:bCs/>
              </w:rPr>
              <w:t>201</w:t>
            </w:r>
            <w:r>
              <w:rPr>
                <w:rFonts w:ascii="Arial Narrow" w:hAnsi="Arial Narrow"/>
                <w:b/>
                <w:bCs/>
              </w:rPr>
              <w:t>7</w:t>
            </w:r>
            <w:r w:rsidRPr="00D078A5">
              <w:rPr>
                <w:rFonts w:ascii="Arial Narrow" w:hAnsi="Arial Narrow"/>
                <w:b/>
                <w:bCs/>
              </w:rPr>
              <w:t>г. Факт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D4A28" w:rsidRPr="00D078A5" w:rsidRDefault="005D4A28" w:rsidP="005D4A28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D078A5">
              <w:rPr>
                <w:rFonts w:ascii="Arial Narrow" w:hAnsi="Arial Narrow"/>
                <w:b/>
                <w:bCs/>
              </w:rPr>
              <w:t>201</w:t>
            </w:r>
            <w:r>
              <w:rPr>
                <w:rFonts w:ascii="Arial Narrow" w:hAnsi="Arial Narrow"/>
                <w:b/>
                <w:bCs/>
              </w:rPr>
              <w:t>8</w:t>
            </w:r>
            <w:r w:rsidRPr="00D078A5">
              <w:rPr>
                <w:rFonts w:ascii="Arial Narrow" w:hAnsi="Arial Narrow"/>
                <w:b/>
                <w:bCs/>
              </w:rPr>
              <w:t>г. Факт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D4A28" w:rsidRPr="00D078A5" w:rsidRDefault="005D4A28" w:rsidP="005D4A28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D078A5">
              <w:rPr>
                <w:rFonts w:ascii="Arial Narrow" w:hAnsi="Arial Narrow"/>
                <w:b/>
                <w:bCs/>
              </w:rPr>
              <w:t>Темп роста</w:t>
            </w:r>
          </w:p>
          <w:p w:rsidR="005D4A28" w:rsidRPr="00D078A5" w:rsidRDefault="005D4A28" w:rsidP="005D4A28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D078A5">
              <w:rPr>
                <w:rFonts w:ascii="Arial Narrow" w:hAnsi="Arial Narrow"/>
                <w:b/>
                <w:bCs/>
              </w:rPr>
              <w:t>(5/4) %</w:t>
            </w:r>
          </w:p>
        </w:tc>
      </w:tr>
      <w:tr w:rsidR="005D4A28" w:rsidRPr="00D078A5" w:rsidTr="005D4A28">
        <w:trPr>
          <w:trHeight w:val="395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</w:p>
        </w:tc>
      </w:tr>
      <w:tr w:rsidR="005D4A28" w:rsidRPr="00D078A5" w:rsidTr="005D4A28">
        <w:trPr>
          <w:trHeight w:val="48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  <w:b/>
              </w:rPr>
            </w:pPr>
            <w:r w:rsidRPr="00D078A5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8" w:rsidRPr="00D078A5" w:rsidRDefault="005D4A28" w:rsidP="005D4A28">
            <w:pPr>
              <w:rPr>
                <w:rFonts w:ascii="Arial Narrow" w:hAnsi="Arial Narrow"/>
                <w:b/>
              </w:rPr>
            </w:pPr>
            <w:r w:rsidRPr="00D078A5">
              <w:rPr>
                <w:rFonts w:ascii="Arial Narrow" w:hAnsi="Arial Narrow"/>
                <w:b/>
              </w:rPr>
              <w:t>Дебиторская задолженность (свыше 12 месяцев)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24 992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19 000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-2 000</w:t>
            </w:r>
          </w:p>
        </w:tc>
      </w:tr>
      <w:tr w:rsidR="005D4A28" w:rsidRPr="00D078A5" w:rsidTr="005D4A28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1.1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8" w:rsidRPr="00D078A5" w:rsidRDefault="005D4A28" w:rsidP="005D4A28">
            <w:pPr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Покупатели и заказчики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</w:p>
        </w:tc>
      </w:tr>
      <w:tr w:rsidR="005D4A28" w:rsidRPr="00D078A5" w:rsidTr="005D4A28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1.2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8" w:rsidRPr="00D078A5" w:rsidRDefault="005D4A28" w:rsidP="005D4A28">
            <w:pPr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Векселя к получению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19 000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-2 000</w:t>
            </w:r>
          </w:p>
        </w:tc>
      </w:tr>
      <w:tr w:rsidR="005D4A28" w:rsidRPr="00D078A5" w:rsidTr="005D4A28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8" w:rsidRPr="00D078A5" w:rsidRDefault="005D4A28" w:rsidP="005D4A28">
            <w:pPr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Авансы выданные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</w:p>
        </w:tc>
      </w:tr>
      <w:tr w:rsidR="005D4A28" w:rsidRPr="00D078A5" w:rsidTr="005D4A28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1.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8" w:rsidRPr="00D078A5" w:rsidRDefault="005D4A28" w:rsidP="005D4A28">
            <w:pPr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Прочие дебиторы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3 992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</w:p>
        </w:tc>
      </w:tr>
      <w:tr w:rsidR="005D4A28" w:rsidRPr="00D078A5" w:rsidTr="005D4A2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  <w:b/>
              </w:rPr>
            </w:pPr>
            <w:r w:rsidRPr="00D078A5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8" w:rsidRPr="00D078A5" w:rsidRDefault="005D4A28" w:rsidP="001B50FA">
            <w:pPr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  <w:b/>
              </w:rPr>
              <w:t>Дебиторская задолженность (до 12 месяцев)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3 337 359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3 178 275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3 879 018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700 743</w:t>
            </w:r>
          </w:p>
        </w:tc>
      </w:tr>
      <w:tr w:rsidR="005D4A28" w:rsidRPr="00D078A5" w:rsidTr="005D4A28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2.1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8" w:rsidRPr="00D078A5" w:rsidRDefault="005D4A28" w:rsidP="005D4A28">
            <w:pPr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Покупатели и заказчики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821 881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779 713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457 567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-322 146</w:t>
            </w:r>
          </w:p>
        </w:tc>
      </w:tr>
      <w:tr w:rsidR="005D4A28" w:rsidRPr="00D078A5" w:rsidTr="005D4A28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2.2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8" w:rsidRPr="00D078A5" w:rsidRDefault="005D4A28" w:rsidP="005D4A28">
            <w:pPr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Векселя к получению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</w:p>
        </w:tc>
      </w:tr>
      <w:tr w:rsidR="005D4A28" w:rsidRPr="00D078A5" w:rsidTr="005D4A28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2.5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8" w:rsidRPr="00D078A5" w:rsidRDefault="005D4A28" w:rsidP="005D4A28">
            <w:pPr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Авансы выданные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1 949 300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1 802 473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2 620 667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818 194</w:t>
            </w:r>
          </w:p>
        </w:tc>
      </w:tr>
      <w:tr w:rsidR="005D4A28" w:rsidRPr="00D078A5" w:rsidTr="005D4A28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2.6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8" w:rsidRPr="00D078A5" w:rsidRDefault="005D4A28" w:rsidP="005D4A28">
            <w:pPr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Прочие дебиторы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564 178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594 089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798 784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204 695</w:t>
            </w:r>
          </w:p>
        </w:tc>
      </w:tr>
    </w:tbl>
    <w:p w:rsidR="005D4A28" w:rsidRPr="00D078A5" w:rsidRDefault="005D4A28" w:rsidP="005D4A28">
      <w:pPr>
        <w:tabs>
          <w:tab w:val="left" w:pos="709"/>
        </w:tabs>
        <w:spacing w:before="240"/>
        <w:jc w:val="both"/>
        <w:rPr>
          <w:rFonts w:ascii="Arial Narrow" w:hAnsi="Arial Narrow"/>
        </w:rPr>
      </w:pPr>
      <w:r w:rsidRPr="00D078A5">
        <w:rPr>
          <w:rFonts w:ascii="Arial Narrow" w:hAnsi="Arial Narrow"/>
        </w:rPr>
        <w:t>По состоянию на 31.12.201</w:t>
      </w:r>
      <w:r w:rsidRPr="00E1593D">
        <w:rPr>
          <w:rFonts w:ascii="Arial Narrow" w:hAnsi="Arial Narrow"/>
        </w:rPr>
        <w:t>8</w:t>
      </w:r>
      <w:r w:rsidRPr="00D078A5">
        <w:rPr>
          <w:rFonts w:ascii="Arial Narrow" w:hAnsi="Arial Narrow"/>
        </w:rPr>
        <w:t xml:space="preserve"> дебиторская задолженность (свыше 12 месяцев) составила </w:t>
      </w:r>
      <w:r w:rsidRPr="00E1593D">
        <w:rPr>
          <w:rFonts w:ascii="Arial Narrow" w:hAnsi="Arial Narrow"/>
        </w:rPr>
        <w:t>17</w:t>
      </w:r>
      <w:r>
        <w:rPr>
          <w:rFonts w:ascii="Arial Narrow" w:hAnsi="Arial Narrow"/>
        </w:rPr>
        <w:t> </w:t>
      </w:r>
      <w:r w:rsidRPr="00E1593D">
        <w:rPr>
          <w:rFonts w:ascii="Arial Narrow" w:hAnsi="Arial Narrow"/>
        </w:rPr>
        <w:t xml:space="preserve">000 </w:t>
      </w:r>
      <w:r w:rsidRPr="00D078A5">
        <w:rPr>
          <w:rFonts w:ascii="Arial Narrow" w:hAnsi="Arial Narrow"/>
        </w:rPr>
        <w:t xml:space="preserve">тыс. руб., дебиторская задолженность до 12 месяцев составляет </w:t>
      </w:r>
      <w:r w:rsidRPr="0039610C">
        <w:rPr>
          <w:rFonts w:ascii="Arial Narrow" w:hAnsi="Arial Narrow"/>
        </w:rPr>
        <w:t>3</w:t>
      </w:r>
      <w:r>
        <w:rPr>
          <w:rFonts w:ascii="Arial Narrow" w:hAnsi="Arial Narrow"/>
        </w:rPr>
        <w:t> </w:t>
      </w:r>
      <w:r w:rsidRPr="0039610C">
        <w:rPr>
          <w:rFonts w:ascii="Arial Narrow" w:hAnsi="Arial Narrow"/>
        </w:rPr>
        <w:t>879 018</w:t>
      </w:r>
      <w:r w:rsidRPr="00D078A5">
        <w:rPr>
          <w:rFonts w:ascii="Arial Narrow" w:hAnsi="Arial Narrow"/>
        </w:rPr>
        <w:t xml:space="preserve"> тыс. руб.</w:t>
      </w:r>
    </w:p>
    <w:p w:rsidR="005D4A28" w:rsidRDefault="005D4A28" w:rsidP="005D4A28">
      <w:pPr>
        <w:tabs>
          <w:tab w:val="left" w:pos="709"/>
        </w:tabs>
        <w:spacing w:before="240"/>
        <w:jc w:val="both"/>
        <w:rPr>
          <w:rFonts w:ascii="Arial Narrow" w:hAnsi="Arial Narrow"/>
        </w:rPr>
      </w:pPr>
      <w:r w:rsidRPr="00D078A5">
        <w:rPr>
          <w:rFonts w:ascii="Arial Narrow" w:hAnsi="Arial Narrow"/>
        </w:rPr>
        <w:t>По сравнению с 201</w:t>
      </w:r>
      <w:r w:rsidRPr="0039610C">
        <w:rPr>
          <w:rFonts w:ascii="Arial Narrow" w:hAnsi="Arial Narrow"/>
        </w:rPr>
        <w:t>7</w:t>
      </w:r>
      <w:r w:rsidRPr="00D078A5">
        <w:rPr>
          <w:rFonts w:ascii="Arial Narrow" w:hAnsi="Arial Narrow"/>
        </w:rPr>
        <w:t xml:space="preserve"> годом долгосрочная дебиторская задолженность уменьшилась</w:t>
      </w:r>
      <w:r w:rsidRPr="00D078A5">
        <w:rPr>
          <w:rFonts w:ascii="Arial Narrow" w:hAnsi="Arial Narrow"/>
          <w:color w:val="FF0000"/>
        </w:rPr>
        <w:t xml:space="preserve"> </w:t>
      </w:r>
      <w:r w:rsidRPr="00D078A5">
        <w:rPr>
          <w:rFonts w:ascii="Arial Narrow" w:hAnsi="Arial Narrow"/>
        </w:rPr>
        <w:t xml:space="preserve">на </w:t>
      </w:r>
      <w:r>
        <w:rPr>
          <w:rFonts w:ascii="Arial Narrow" w:hAnsi="Arial Narrow"/>
        </w:rPr>
        <w:t>2 000</w:t>
      </w:r>
      <w:r w:rsidRPr="00D078A5">
        <w:rPr>
          <w:rFonts w:ascii="Arial Narrow" w:hAnsi="Arial Narrow"/>
        </w:rPr>
        <w:t xml:space="preserve"> тыс. руб., краткосрочная задолженность в целом </w:t>
      </w:r>
      <w:r>
        <w:rPr>
          <w:rFonts w:ascii="Arial Narrow" w:hAnsi="Arial Narrow"/>
        </w:rPr>
        <w:t>увеличилась</w:t>
      </w:r>
      <w:r w:rsidRPr="00D078A5">
        <w:rPr>
          <w:rFonts w:ascii="Arial Narrow" w:hAnsi="Arial Narrow"/>
        </w:rPr>
        <w:t xml:space="preserve"> на </w:t>
      </w:r>
      <w:r>
        <w:rPr>
          <w:rFonts w:ascii="Arial Narrow" w:hAnsi="Arial Narrow"/>
        </w:rPr>
        <w:t>700 743</w:t>
      </w:r>
      <w:r w:rsidRPr="00D078A5">
        <w:rPr>
          <w:rFonts w:ascii="Arial Narrow" w:hAnsi="Arial Narrow"/>
        </w:rPr>
        <w:t xml:space="preserve"> тыс. руб., в основном за счет </w:t>
      </w:r>
      <w:r>
        <w:rPr>
          <w:rFonts w:ascii="Arial Narrow" w:hAnsi="Arial Narrow"/>
        </w:rPr>
        <w:t>авансов, выданных строительным подрядчикам</w:t>
      </w:r>
      <w:r w:rsidRPr="00D078A5">
        <w:rPr>
          <w:rFonts w:ascii="Arial Narrow" w:hAnsi="Arial Narrow"/>
        </w:rPr>
        <w:t>.</w:t>
      </w:r>
    </w:p>
    <w:p w:rsidR="001B50FA" w:rsidRDefault="001B50FA" w:rsidP="005D4A28">
      <w:pPr>
        <w:tabs>
          <w:tab w:val="left" w:pos="709"/>
        </w:tabs>
        <w:spacing w:before="240"/>
        <w:jc w:val="both"/>
        <w:rPr>
          <w:rFonts w:ascii="Arial Narrow" w:hAnsi="Arial Narrow"/>
          <w:b/>
          <w:color w:val="0070C0"/>
        </w:rPr>
      </w:pPr>
    </w:p>
    <w:p w:rsidR="005D4A28" w:rsidRPr="00D078A5" w:rsidRDefault="005D4A28" w:rsidP="005D4A28">
      <w:pPr>
        <w:tabs>
          <w:tab w:val="left" w:pos="709"/>
        </w:tabs>
        <w:spacing w:before="240"/>
        <w:jc w:val="both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lastRenderedPageBreak/>
        <w:t xml:space="preserve">4.4. </w:t>
      </w:r>
      <w:r w:rsidRPr="00D078A5">
        <w:rPr>
          <w:rFonts w:ascii="Arial Narrow" w:hAnsi="Arial Narrow"/>
          <w:b/>
          <w:color w:val="0070C0"/>
        </w:rPr>
        <w:t>Анализ кредиторской задолженности и займов и кредитов.</w:t>
      </w:r>
    </w:p>
    <w:p w:rsidR="005D4A28" w:rsidRPr="00D078A5" w:rsidRDefault="005D4A28" w:rsidP="005D4A28">
      <w:pPr>
        <w:jc w:val="right"/>
        <w:rPr>
          <w:rFonts w:ascii="Arial Narrow" w:hAnsi="Arial Narrow"/>
        </w:rPr>
      </w:pPr>
      <w:r w:rsidRPr="00D078A5">
        <w:rPr>
          <w:rFonts w:ascii="Arial Narrow" w:hAnsi="Arial Narrow"/>
          <w:i/>
        </w:rPr>
        <w:t xml:space="preserve">Таблица </w:t>
      </w:r>
      <w:r w:rsidRPr="00D078A5">
        <w:rPr>
          <w:rFonts w:ascii="Arial Narrow" w:hAnsi="Arial Narrow"/>
          <w:bCs/>
          <w:i/>
          <w:iCs/>
        </w:rPr>
        <w:t>№ 15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1276"/>
        <w:gridCol w:w="1276"/>
        <w:gridCol w:w="1134"/>
        <w:gridCol w:w="1275"/>
      </w:tblGrid>
      <w:tr w:rsidR="005D4A28" w:rsidRPr="00D078A5" w:rsidTr="001B50FA">
        <w:trPr>
          <w:trHeight w:val="372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D4A28" w:rsidRPr="00D078A5" w:rsidRDefault="005D4A28" w:rsidP="005D4A28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D078A5">
              <w:rPr>
                <w:rFonts w:ascii="Arial Narrow" w:hAnsi="Arial Narrow"/>
                <w:b/>
                <w:bCs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D4A28" w:rsidRPr="00D078A5" w:rsidRDefault="005D4A28" w:rsidP="005D4A28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D078A5">
              <w:rPr>
                <w:rFonts w:ascii="Arial Narrow" w:hAnsi="Arial Narrow"/>
                <w:b/>
                <w:bCs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D4A28" w:rsidRPr="00D078A5" w:rsidRDefault="005D4A28" w:rsidP="005D4A28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D078A5">
              <w:rPr>
                <w:rFonts w:ascii="Arial Narrow" w:hAnsi="Arial Narrow"/>
                <w:b/>
                <w:bCs/>
              </w:rPr>
              <w:t xml:space="preserve"> 201</w:t>
            </w:r>
            <w:r>
              <w:rPr>
                <w:rFonts w:ascii="Arial Narrow" w:hAnsi="Arial Narrow"/>
                <w:b/>
                <w:bCs/>
              </w:rPr>
              <w:t>6</w:t>
            </w:r>
            <w:r w:rsidRPr="00D078A5">
              <w:rPr>
                <w:rFonts w:ascii="Arial Narrow" w:hAnsi="Arial Narrow"/>
                <w:b/>
                <w:bCs/>
              </w:rPr>
              <w:t>г. Факт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D4A28" w:rsidRPr="00D078A5" w:rsidRDefault="005D4A28" w:rsidP="005D4A28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D078A5">
              <w:rPr>
                <w:rFonts w:ascii="Arial Narrow" w:hAnsi="Arial Narrow"/>
                <w:b/>
                <w:bCs/>
              </w:rPr>
              <w:t xml:space="preserve"> 201</w:t>
            </w:r>
            <w:r>
              <w:rPr>
                <w:rFonts w:ascii="Arial Narrow" w:hAnsi="Arial Narrow"/>
                <w:b/>
                <w:bCs/>
              </w:rPr>
              <w:t>7</w:t>
            </w:r>
            <w:r w:rsidRPr="00D078A5">
              <w:rPr>
                <w:rFonts w:ascii="Arial Narrow" w:hAnsi="Arial Narrow"/>
                <w:b/>
                <w:bCs/>
              </w:rPr>
              <w:t>г. Факт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D4A28" w:rsidRPr="00D078A5" w:rsidRDefault="005D4A28" w:rsidP="005D4A28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D078A5">
              <w:rPr>
                <w:rFonts w:ascii="Arial Narrow" w:hAnsi="Arial Narrow"/>
                <w:b/>
                <w:bCs/>
              </w:rPr>
              <w:t xml:space="preserve"> 201</w:t>
            </w:r>
            <w:r>
              <w:rPr>
                <w:rFonts w:ascii="Arial Narrow" w:hAnsi="Arial Narrow"/>
                <w:b/>
                <w:bCs/>
              </w:rPr>
              <w:t>8</w:t>
            </w:r>
            <w:r w:rsidRPr="00D078A5">
              <w:rPr>
                <w:rFonts w:ascii="Arial Narrow" w:hAnsi="Arial Narrow"/>
                <w:b/>
                <w:bCs/>
              </w:rPr>
              <w:t>г. Факт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D4A28" w:rsidRPr="00D078A5" w:rsidRDefault="005D4A28" w:rsidP="005D4A28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D078A5">
              <w:rPr>
                <w:rFonts w:ascii="Arial Narrow" w:hAnsi="Arial Narrow"/>
                <w:b/>
                <w:bCs/>
              </w:rPr>
              <w:t>Темп роста</w:t>
            </w:r>
          </w:p>
          <w:p w:rsidR="005D4A28" w:rsidRPr="00D078A5" w:rsidRDefault="005D4A28" w:rsidP="005D4A28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D078A5">
              <w:rPr>
                <w:rFonts w:ascii="Arial Narrow" w:hAnsi="Arial Narrow"/>
                <w:b/>
                <w:bCs/>
              </w:rPr>
              <w:t>(5/4) %</w:t>
            </w:r>
          </w:p>
        </w:tc>
      </w:tr>
      <w:tr w:rsidR="005D4A28" w:rsidRPr="00D078A5" w:rsidTr="001B50FA">
        <w:trPr>
          <w:trHeight w:val="39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</w:p>
        </w:tc>
      </w:tr>
      <w:tr w:rsidR="005D4A28" w:rsidRPr="00D078A5" w:rsidTr="001B50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8" w:rsidRPr="00D078A5" w:rsidRDefault="005D4A28" w:rsidP="005D4A28">
            <w:pPr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Займы и кредиты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13 300 563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16 606 293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24 245 680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7 639 387</w:t>
            </w:r>
          </w:p>
        </w:tc>
      </w:tr>
      <w:tr w:rsidR="005D4A28" w:rsidRPr="00D078A5" w:rsidTr="001B50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8" w:rsidRPr="00D078A5" w:rsidRDefault="005D4A28" w:rsidP="005D4A28">
            <w:pPr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1 671 358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1 703 202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1 656 835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-46 367</w:t>
            </w:r>
          </w:p>
        </w:tc>
      </w:tr>
      <w:tr w:rsidR="005D4A28" w:rsidRPr="00D078A5" w:rsidTr="001B50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8" w:rsidRPr="00D078A5" w:rsidRDefault="005D4A28" w:rsidP="005D4A28">
            <w:pPr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поставщики и подрядчики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1 475 690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1 594 393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1 524 701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-69 692</w:t>
            </w:r>
          </w:p>
        </w:tc>
      </w:tr>
      <w:tr w:rsidR="005D4A28" w:rsidRPr="00D078A5" w:rsidTr="001B50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8" w:rsidRPr="00D078A5" w:rsidRDefault="005D4A28" w:rsidP="005D4A28">
            <w:pPr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векселя к уплате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D4A28" w:rsidRPr="00D078A5" w:rsidTr="001B50F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2.</w:t>
            </w:r>
            <w:r>
              <w:rPr>
                <w:rFonts w:ascii="Arial Narrow" w:hAnsi="Arial Narrow"/>
              </w:rPr>
              <w:t>3</w:t>
            </w:r>
            <w:r w:rsidRPr="00D078A5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8" w:rsidRPr="00D078A5" w:rsidRDefault="005D4A28" w:rsidP="005D4A28">
            <w:pPr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Задолженность по оплате труда перед персоналом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18 365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D4A28" w:rsidRPr="00D078A5" w:rsidTr="001B50F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2.</w:t>
            </w:r>
            <w:r>
              <w:rPr>
                <w:rFonts w:ascii="Arial Narrow" w:hAnsi="Arial Narrow"/>
              </w:rPr>
              <w:t>4</w:t>
            </w:r>
            <w:r w:rsidRPr="00D078A5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8" w:rsidRPr="00D078A5" w:rsidRDefault="005D4A28" w:rsidP="005D4A28">
            <w:pPr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Задолженность перед гос.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D4A28" w:rsidRPr="00D078A5" w:rsidTr="001B50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2.</w:t>
            </w:r>
            <w:r>
              <w:rPr>
                <w:rFonts w:ascii="Arial Narrow" w:hAnsi="Arial Narrow"/>
              </w:rPr>
              <w:t>5</w:t>
            </w:r>
            <w:r w:rsidRPr="00D078A5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8" w:rsidRPr="00D078A5" w:rsidRDefault="005D4A28" w:rsidP="005D4A28">
            <w:pPr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По налогам и сборам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22 358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53 741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110 299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56 558</w:t>
            </w:r>
          </w:p>
        </w:tc>
      </w:tr>
      <w:tr w:rsidR="005D4A28" w:rsidRPr="00D078A5" w:rsidTr="001B50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2.</w:t>
            </w:r>
            <w:r>
              <w:rPr>
                <w:rFonts w:ascii="Arial Narrow" w:hAnsi="Arial Narrow"/>
              </w:rPr>
              <w:t>6</w:t>
            </w:r>
            <w:r w:rsidRPr="00D078A5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8" w:rsidRPr="00D078A5" w:rsidRDefault="005D4A28" w:rsidP="005D4A28">
            <w:pPr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Авансы полученные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22 023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21 587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21 155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-432</w:t>
            </w:r>
          </w:p>
        </w:tc>
      </w:tr>
      <w:tr w:rsidR="005D4A28" w:rsidRPr="00D078A5" w:rsidTr="001B50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2.</w:t>
            </w:r>
            <w:r>
              <w:rPr>
                <w:rFonts w:ascii="Arial Narrow" w:hAnsi="Arial Narrow"/>
              </w:rPr>
              <w:t>7</w:t>
            </w:r>
            <w:r w:rsidRPr="00D078A5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8" w:rsidRPr="00D078A5" w:rsidRDefault="005D4A28" w:rsidP="005D4A28">
            <w:pPr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Прочие кредиторы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112 894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33 481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-32 803</w:t>
            </w:r>
          </w:p>
        </w:tc>
      </w:tr>
      <w:tr w:rsidR="005D4A28" w:rsidRPr="007A111D" w:rsidTr="001B50F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8" w:rsidRPr="00D078A5" w:rsidRDefault="005D4A28" w:rsidP="005D4A28">
            <w:pPr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 xml:space="preserve">Задолженность участникам (учредителям) </w:t>
            </w:r>
            <w:r w:rsidRPr="00D078A5">
              <w:rPr>
                <w:rFonts w:ascii="Arial Narrow" w:hAnsi="Arial Narrow"/>
              </w:rPr>
              <w:br/>
              <w:t>по выплате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D4A28" w:rsidRPr="00D078A5" w:rsidTr="001B50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8" w:rsidRPr="00D078A5" w:rsidRDefault="005D4A28" w:rsidP="005D4A28">
            <w:pPr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Доходы будущих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D4A28" w:rsidRPr="00D078A5" w:rsidTr="001B50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8" w:rsidRPr="00D078A5" w:rsidRDefault="005D4A28" w:rsidP="005D4A28">
            <w:pPr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Резервы предстоящих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409 505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-261</w:t>
            </w:r>
          </w:p>
        </w:tc>
      </w:tr>
      <w:tr w:rsidR="005D4A28" w:rsidRPr="00D078A5" w:rsidTr="001B50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both"/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8" w:rsidRPr="00D078A5" w:rsidRDefault="005D4A28" w:rsidP="005D4A28">
            <w:pPr>
              <w:rPr>
                <w:rFonts w:ascii="Arial Narrow" w:hAnsi="Arial Narrow"/>
              </w:rPr>
            </w:pPr>
            <w:r w:rsidRPr="00D078A5">
              <w:rPr>
                <w:rFonts w:ascii="Arial Narrow" w:hAnsi="Arial Narrow"/>
              </w:rPr>
              <w:t>Прочие краткосрочные обязательства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275 885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254 903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377 217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28" w:rsidRPr="00D078A5" w:rsidRDefault="005D4A28" w:rsidP="005D4A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122 314</w:t>
            </w:r>
          </w:p>
        </w:tc>
      </w:tr>
    </w:tbl>
    <w:p w:rsidR="005D4A28" w:rsidRPr="00D078A5" w:rsidRDefault="005D4A28" w:rsidP="005D4A28">
      <w:pPr>
        <w:tabs>
          <w:tab w:val="left" w:pos="709"/>
        </w:tabs>
        <w:spacing w:before="240"/>
        <w:jc w:val="both"/>
        <w:rPr>
          <w:rFonts w:ascii="Arial Narrow" w:hAnsi="Arial Narrow"/>
        </w:rPr>
      </w:pPr>
      <w:r w:rsidRPr="00D078A5">
        <w:rPr>
          <w:rFonts w:ascii="Arial Narrow" w:hAnsi="Arial Narrow"/>
          <w:b/>
        </w:rPr>
        <w:tab/>
      </w:r>
      <w:r w:rsidRPr="00D078A5">
        <w:rPr>
          <w:rFonts w:ascii="Arial Narrow" w:hAnsi="Arial Narrow"/>
        </w:rPr>
        <w:t>По состоянию на 31.12.201</w:t>
      </w:r>
      <w:r>
        <w:rPr>
          <w:rFonts w:ascii="Arial Narrow" w:hAnsi="Arial Narrow"/>
        </w:rPr>
        <w:t>8</w:t>
      </w:r>
      <w:r w:rsidRPr="00D078A5">
        <w:rPr>
          <w:rFonts w:ascii="Arial Narrow" w:hAnsi="Arial Narrow"/>
        </w:rPr>
        <w:t xml:space="preserve"> кредиторская задолженность составила </w:t>
      </w:r>
      <w:r>
        <w:rPr>
          <w:rFonts w:ascii="Arial Narrow" w:hAnsi="Arial Narrow"/>
        </w:rPr>
        <w:t>1 656 835</w:t>
      </w:r>
      <w:r w:rsidRPr="00D078A5">
        <w:rPr>
          <w:rFonts w:ascii="Arial Narrow" w:hAnsi="Arial Narrow"/>
        </w:rPr>
        <w:t xml:space="preserve"> тыс. руб.</w:t>
      </w:r>
    </w:p>
    <w:p w:rsidR="005D4A28" w:rsidRPr="00D078A5" w:rsidRDefault="005D4A28" w:rsidP="005D4A28">
      <w:pPr>
        <w:tabs>
          <w:tab w:val="left" w:pos="709"/>
        </w:tabs>
        <w:spacing w:before="240"/>
        <w:jc w:val="both"/>
        <w:rPr>
          <w:rFonts w:ascii="Arial Narrow" w:hAnsi="Arial Narrow"/>
        </w:rPr>
      </w:pPr>
      <w:r w:rsidRPr="00D078A5">
        <w:rPr>
          <w:rFonts w:ascii="Arial Narrow" w:hAnsi="Arial Narrow"/>
        </w:rPr>
        <w:tab/>
        <w:t>По сравнению с 201</w:t>
      </w:r>
      <w:r>
        <w:rPr>
          <w:rFonts w:ascii="Arial Narrow" w:hAnsi="Arial Narrow"/>
        </w:rPr>
        <w:t xml:space="preserve">7 </w:t>
      </w:r>
      <w:r w:rsidRPr="00D078A5">
        <w:rPr>
          <w:rFonts w:ascii="Arial Narrow" w:hAnsi="Arial Narrow"/>
        </w:rPr>
        <w:t>годом краткосрочная задолженность в целом</w:t>
      </w:r>
      <w:r>
        <w:rPr>
          <w:rFonts w:ascii="Arial Narrow" w:hAnsi="Arial Narrow"/>
          <w:color w:val="FF0000"/>
        </w:rPr>
        <w:t xml:space="preserve"> </w:t>
      </w:r>
      <w:r w:rsidRPr="00D94549">
        <w:rPr>
          <w:rFonts w:ascii="Arial Narrow" w:hAnsi="Arial Narrow"/>
        </w:rPr>
        <w:t xml:space="preserve">уменьшилась </w:t>
      </w:r>
      <w:r w:rsidRPr="00D078A5">
        <w:rPr>
          <w:rFonts w:ascii="Arial Narrow" w:hAnsi="Arial Narrow"/>
        </w:rPr>
        <w:t xml:space="preserve">на </w:t>
      </w:r>
      <w:r>
        <w:rPr>
          <w:rFonts w:ascii="Arial Narrow" w:hAnsi="Arial Narrow"/>
        </w:rPr>
        <w:t xml:space="preserve">46 367 </w:t>
      </w:r>
      <w:r w:rsidRPr="00D078A5">
        <w:rPr>
          <w:rFonts w:ascii="Arial Narrow" w:hAnsi="Arial Narrow"/>
        </w:rPr>
        <w:t>тыс. руб., в основном за счет</w:t>
      </w:r>
      <w:r>
        <w:rPr>
          <w:rFonts w:ascii="Arial Narrow" w:hAnsi="Arial Narrow"/>
        </w:rPr>
        <w:t xml:space="preserve"> уменьшения</w:t>
      </w:r>
      <w:r w:rsidRPr="00746A57">
        <w:rPr>
          <w:rFonts w:ascii="Arial Narrow" w:hAnsi="Arial Narrow"/>
        </w:rPr>
        <w:t xml:space="preserve"> задолженности строительным подрядчикам</w:t>
      </w:r>
      <w:r w:rsidRPr="00D078A5">
        <w:rPr>
          <w:rFonts w:ascii="Arial Narrow" w:hAnsi="Arial Narrow"/>
        </w:rPr>
        <w:t>.</w:t>
      </w:r>
    </w:p>
    <w:p w:rsidR="005D4A28" w:rsidRPr="00D078A5" w:rsidRDefault="005D4A28" w:rsidP="005D4A28"/>
    <w:p w:rsidR="007241F8" w:rsidRDefault="007241F8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1B50FA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1B50FA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1B50FA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1B50FA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1B50FA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1B50FA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1B50FA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1B50FA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1B50FA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1B50FA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1B50FA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1B50FA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1B50FA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1B50FA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1B50FA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1B50FA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1B50FA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1B50FA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1B50FA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1B50FA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1B50FA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1B50FA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1B50FA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:rsidR="001B50FA" w:rsidRPr="001B50FA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  <w:r w:rsidRPr="001B50FA">
        <w:rPr>
          <w:rFonts w:ascii="Arial Narrow" w:hAnsi="Arial Narrow"/>
          <w:b/>
          <w:sz w:val="24"/>
          <w:szCs w:val="24"/>
          <w:lang w:val="ru-RU"/>
        </w:rPr>
        <w:lastRenderedPageBreak/>
        <w:t>Приложение 1. Бухгалтерский отчет Общества за 2018 год, Заключение Аудитора</w:t>
      </w:r>
    </w:p>
    <w:p w:rsidR="001B50FA" w:rsidRPr="001B50FA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D6430B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1B50FA" w:rsidRPr="001B50FA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  <w:proofErr w:type="spellStart"/>
      <w:r w:rsidRPr="001B50FA">
        <w:rPr>
          <w:rFonts w:ascii="Arial Narrow" w:hAnsi="Arial Narrow"/>
          <w:b/>
          <w:sz w:val="24"/>
          <w:szCs w:val="24"/>
        </w:rPr>
        <w:lastRenderedPageBreak/>
        <w:t>Приложение</w:t>
      </w:r>
      <w:proofErr w:type="spellEnd"/>
      <w:r w:rsidRPr="001B50FA">
        <w:rPr>
          <w:rFonts w:ascii="Arial Narrow" w:hAnsi="Arial Narrow"/>
          <w:b/>
          <w:sz w:val="24"/>
          <w:szCs w:val="24"/>
        </w:rPr>
        <w:t xml:space="preserve"> 2. </w:t>
      </w:r>
      <w:proofErr w:type="spellStart"/>
      <w:r w:rsidRPr="001B50FA">
        <w:rPr>
          <w:rFonts w:ascii="Arial Narrow" w:hAnsi="Arial Narrow"/>
          <w:b/>
          <w:sz w:val="24"/>
          <w:szCs w:val="24"/>
        </w:rPr>
        <w:t>Заключение</w:t>
      </w:r>
      <w:proofErr w:type="spellEnd"/>
      <w:r w:rsidRPr="001B50F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B50FA">
        <w:rPr>
          <w:rFonts w:ascii="Arial Narrow" w:hAnsi="Arial Narrow"/>
          <w:b/>
          <w:sz w:val="24"/>
          <w:szCs w:val="24"/>
        </w:rPr>
        <w:t>Ревизионной</w:t>
      </w:r>
      <w:proofErr w:type="spellEnd"/>
      <w:r w:rsidRPr="001B50F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B50FA">
        <w:rPr>
          <w:rFonts w:ascii="Arial Narrow" w:hAnsi="Arial Narrow"/>
          <w:b/>
          <w:sz w:val="24"/>
          <w:szCs w:val="24"/>
        </w:rPr>
        <w:t>комиссии</w:t>
      </w:r>
      <w:proofErr w:type="spellEnd"/>
    </w:p>
    <w:sectPr w:rsidR="001B50FA" w:rsidRPr="001B50FA" w:rsidSect="00DC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91" w:rsidRDefault="00AF4E91" w:rsidP="00F42049">
      <w:r>
        <w:separator/>
      </w:r>
    </w:p>
  </w:endnote>
  <w:endnote w:type="continuationSeparator" w:id="0">
    <w:p w:rsidR="00AF4E91" w:rsidRDefault="00AF4E91" w:rsidP="00F4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91" w:rsidRDefault="00AF4E91" w:rsidP="00F42049">
      <w:r>
        <w:separator/>
      </w:r>
    </w:p>
  </w:footnote>
  <w:footnote w:type="continuationSeparator" w:id="0">
    <w:p w:rsidR="00AF4E91" w:rsidRDefault="00AF4E91" w:rsidP="00F42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174217"/>
      <w:docPartObj>
        <w:docPartGallery w:val="Page Numbers (Top of Page)"/>
        <w:docPartUnique/>
      </w:docPartObj>
    </w:sdtPr>
    <w:sdtEndPr/>
    <w:sdtContent>
      <w:p w:rsidR="009129AA" w:rsidRDefault="009129A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30B">
          <w:rPr>
            <w:noProof/>
          </w:rPr>
          <w:t>8</w:t>
        </w:r>
        <w:r>
          <w:fldChar w:fldCharType="end"/>
        </w:r>
      </w:p>
    </w:sdtContent>
  </w:sdt>
  <w:p w:rsidR="009129AA" w:rsidRDefault="009129A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600279"/>
      <w:docPartObj>
        <w:docPartGallery w:val="Page Numbers (Top of Page)"/>
        <w:docPartUnique/>
      </w:docPartObj>
    </w:sdtPr>
    <w:sdtEndPr/>
    <w:sdtContent>
      <w:p w:rsidR="009129AA" w:rsidRDefault="009129A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30B">
          <w:rPr>
            <w:noProof/>
          </w:rPr>
          <w:t>9</w:t>
        </w:r>
        <w:r>
          <w:fldChar w:fldCharType="end"/>
        </w:r>
      </w:p>
    </w:sdtContent>
  </w:sdt>
  <w:p w:rsidR="009129AA" w:rsidRDefault="009129A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09B7"/>
    <w:multiLevelType w:val="multilevel"/>
    <w:tmpl w:val="BF780B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2783"/>
    <w:multiLevelType w:val="hybridMultilevel"/>
    <w:tmpl w:val="1FD6C740"/>
    <w:lvl w:ilvl="0" w:tplc="246CB3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C4D42"/>
    <w:multiLevelType w:val="hybridMultilevel"/>
    <w:tmpl w:val="B736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1667"/>
    <w:multiLevelType w:val="multilevel"/>
    <w:tmpl w:val="5F7A2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E82F07"/>
    <w:multiLevelType w:val="multilevel"/>
    <w:tmpl w:val="516C176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94A4909"/>
    <w:multiLevelType w:val="hybridMultilevel"/>
    <w:tmpl w:val="C068F12C"/>
    <w:lvl w:ilvl="0" w:tplc="8CA4E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0C3F8A"/>
    <w:multiLevelType w:val="multilevel"/>
    <w:tmpl w:val="C67E723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28C2E6C"/>
    <w:multiLevelType w:val="multilevel"/>
    <w:tmpl w:val="3530EF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A5C654B"/>
    <w:multiLevelType w:val="multilevel"/>
    <w:tmpl w:val="59080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D923F8"/>
    <w:multiLevelType w:val="hybridMultilevel"/>
    <w:tmpl w:val="58448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825661"/>
    <w:multiLevelType w:val="multilevel"/>
    <w:tmpl w:val="2884969E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DC50C50"/>
    <w:multiLevelType w:val="multilevel"/>
    <w:tmpl w:val="1ECC0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A407FF"/>
    <w:multiLevelType w:val="multilevel"/>
    <w:tmpl w:val="DDF819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7DAB68D8"/>
    <w:multiLevelType w:val="hybridMultilevel"/>
    <w:tmpl w:val="0DCA4738"/>
    <w:lvl w:ilvl="0" w:tplc="E99C9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C7A72"/>
    <w:multiLevelType w:val="hybridMultilevel"/>
    <w:tmpl w:val="885CBE5A"/>
    <w:lvl w:ilvl="0" w:tplc="75CEF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49"/>
    <w:rsid w:val="000039DB"/>
    <w:rsid w:val="00013878"/>
    <w:rsid w:val="00026590"/>
    <w:rsid w:val="00027335"/>
    <w:rsid w:val="00032C2A"/>
    <w:rsid w:val="000376BC"/>
    <w:rsid w:val="00086AE0"/>
    <w:rsid w:val="00087748"/>
    <w:rsid w:val="0009425D"/>
    <w:rsid w:val="000A4852"/>
    <w:rsid w:val="000B1AA5"/>
    <w:rsid w:val="000C7B2B"/>
    <w:rsid w:val="000D4BAE"/>
    <w:rsid w:val="000E60D0"/>
    <w:rsid w:val="000F7232"/>
    <w:rsid w:val="001052CA"/>
    <w:rsid w:val="001114CD"/>
    <w:rsid w:val="001172EF"/>
    <w:rsid w:val="001276BF"/>
    <w:rsid w:val="00133EDF"/>
    <w:rsid w:val="00194A20"/>
    <w:rsid w:val="001B25D2"/>
    <w:rsid w:val="001B50FA"/>
    <w:rsid w:val="001C2B9A"/>
    <w:rsid w:val="001D5055"/>
    <w:rsid w:val="001E6C23"/>
    <w:rsid w:val="001F00BF"/>
    <w:rsid w:val="001F1400"/>
    <w:rsid w:val="001F3930"/>
    <w:rsid w:val="002178E8"/>
    <w:rsid w:val="00223735"/>
    <w:rsid w:val="00225D45"/>
    <w:rsid w:val="00230EF9"/>
    <w:rsid w:val="0023400A"/>
    <w:rsid w:val="00287A6D"/>
    <w:rsid w:val="00287B11"/>
    <w:rsid w:val="002924AC"/>
    <w:rsid w:val="002D059F"/>
    <w:rsid w:val="002D223F"/>
    <w:rsid w:val="002E22A2"/>
    <w:rsid w:val="002F1385"/>
    <w:rsid w:val="0030539F"/>
    <w:rsid w:val="003317E4"/>
    <w:rsid w:val="00332DC3"/>
    <w:rsid w:val="00375674"/>
    <w:rsid w:val="00382B1D"/>
    <w:rsid w:val="003908A9"/>
    <w:rsid w:val="003940F0"/>
    <w:rsid w:val="003C0CD5"/>
    <w:rsid w:val="003D1397"/>
    <w:rsid w:val="00401FBA"/>
    <w:rsid w:val="0042180D"/>
    <w:rsid w:val="0043599F"/>
    <w:rsid w:val="004609A7"/>
    <w:rsid w:val="00465530"/>
    <w:rsid w:val="004715FB"/>
    <w:rsid w:val="0049404E"/>
    <w:rsid w:val="004A7F9D"/>
    <w:rsid w:val="004B6F3F"/>
    <w:rsid w:val="004D4E49"/>
    <w:rsid w:val="004E68FA"/>
    <w:rsid w:val="00531B53"/>
    <w:rsid w:val="00543A8B"/>
    <w:rsid w:val="005754B0"/>
    <w:rsid w:val="00580139"/>
    <w:rsid w:val="005877DB"/>
    <w:rsid w:val="005A53F2"/>
    <w:rsid w:val="005A7F8B"/>
    <w:rsid w:val="005C36C5"/>
    <w:rsid w:val="005D0F25"/>
    <w:rsid w:val="005D4A28"/>
    <w:rsid w:val="005E31B6"/>
    <w:rsid w:val="005F60A1"/>
    <w:rsid w:val="0060459C"/>
    <w:rsid w:val="006057CB"/>
    <w:rsid w:val="00606034"/>
    <w:rsid w:val="00607313"/>
    <w:rsid w:val="00607659"/>
    <w:rsid w:val="00634927"/>
    <w:rsid w:val="00636603"/>
    <w:rsid w:val="006418D6"/>
    <w:rsid w:val="00647405"/>
    <w:rsid w:val="00667F2B"/>
    <w:rsid w:val="00670A36"/>
    <w:rsid w:val="00683234"/>
    <w:rsid w:val="006A156E"/>
    <w:rsid w:val="006A6620"/>
    <w:rsid w:val="006B14B1"/>
    <w:rsid w:val="006C3F23"/>
    <w:rsid w:val="006C7E72"/>
    <w:rsid w:val="006D22FD"/>
    <w:rsid w:val="006E212A"/>
    <w:rsid w:val="006F26A6"/>
    <w:rsid w:val="006F2AC0"/>
    <w:rsid w:val="007241F8"/>
    <w:rsid w:val="0072642C"/>
    <w:rsid w:val="00726A19"/>
    <w:rsid w:val="00741F6E"/>
    <w:rsid w:val="00743581"/>
    <w:rsid w:val="00757519"/>
    <w:rsid w:val="00766948"/>
    <w:rsid w:val="00786919"/>
    <w:rsid w:val="007973DA"/>
    <w:rsid w:val="007B33D9"/>
    <w:rsid w:val="007C0878"/>
    <w:rsid w:val="007D5F7A"/>
    <w:rsid w:val="007F5CEF"/>
    <w:rsid w:val="00806689"/>
    <w:rsid w:val="00822D46"/>
    <w:rsid w:val="00844C29"/>
    <w:rsid w:val="00847CDF"/>
    <w:rsid w:val="00872861"/>
    <w:rsid w:val="00873ECE"/>
    <w:rsid w:val="00885314"/>
    <w:rsid w:val="00886FAD"/>
    <w:rsid w:val="008A009F"/>
    <w:rsid w:val="008A30B2"/>
    <w:rsid w:val="008C131D"/>
    <w:rsid w:val="008E1C89"/>
    <w:rsid w:val="008E5A56"/>
    <w:rsid w:val="00906CAC"/>
    <w:rsid w:val="009129AA"/>
    <w:rsid w:val="0093266C"/>
    <w:rsid w:val="00936534"/>
    <w:rsid w:val="00942C66"/>
    <w:rsid w:val="009517EF"/>
    <w:rsid w:val="00964076"/>
    <w:rsid w:val="009653A0"/>
    <w:rsid w:val="009709EC"/>
    <w:rsid w:val="00972D06"/>
    <w:rsid w:val="00973BCB"/>
    <w:rsid w:val="00976A7E"/>
    <w:rsid w:val="00985F5B"/>
    <w:rsid w:val="009B69BB"/>
    <w:rsid w:val="009E426F"/>
    <w:rsid w:val="009F366E"/>
    <w:rsid w:val="00A00D7E"/>
    <w:rsid w:val="00A02FDE"/>
    <w:rsid w:val="00A16243"/>
    <w:rsid w:val="00A455DE"/>
    <w:rsid w:val="00A605D8"/>
    <w:rsid w:val="00A65B08"/>
    <w:rsid w:val="00A7411B"/>
    <w:rsid w:val="00A75003"/>
    <w:rsid w:val="00AA74FE"/>
    <w:rsid w:val="00AE08E6"/>
    <w:rsid w:val="00AF2807"/>
    <w:rsid w:val="00AF4E91"/>
    <w:rsid w:val="00B3711B"/>
    <w:rsid w:val="00B42703"/>
    <w:rsid w:val="00B42FA8"/>
    <w:rsid w:val="00B440F3"/>
    <w:rsid w:val="00B92FA0"/>
    <w:rsid w:val="00BA6230"/>
    <w:rsid w:val="00BB3EFA"/>
    <w:rsid w:val="00BB6A09"/>
    <w:rsid w:val="00BC1D41"/>
    <w:rsid w:val="00BC3007"/>
    <w:rsid w:val="00BD6615"/>
    <w:rsid w:val="00BD70CC"/>
    <w:rsid w:val="00BF4889"/>
    <w:rsid w:val="00BF7EFF"/>
    <w:rsid w:val="00C06F9A"/>
    <w:rsid w:val="00C60C5C"/>
    <w:rsid w:val="00C841F3"/>
    <w:rsid w:val="00C848D7"/>
    <w:rsid w:val="00CA0362"/>
    <w:rsid w:val="00CB469D"/>
    <w:rsid w:val="00CC420B"/>
    <w:rsid w:val="00CD1E7C"/>
    <w:rsid w:val="00CE6309"/>
    <w:rsid w:val="00CF7AA5"/>
    <w:rsid w:val="00D03080"/>
    <w:rsid w:val="00D03BB0"/>
    <w:rsid w:val="00D2356C"/>
    <w:rsid w:val="00D46F98"/>
    <w:rsid w:val="00D54AD4"/>
    <w:rsid w:val="00D640D0"/>
    <w:rsid w:val="00D6430B"/>
    <w:rsid w:val="00D65A67"/>
    <w:rsid w:val="00D7214B"/>
    <w:rsid w:val="00DA17EA"/>
    <w:rsid w:val="00DA6625"/>
    <w:rsid w:val="00DC1531"/>
    <w:rsid w:val="00DE564C"/>
    <w:rsid w:val="00DF1B3F"/>
    <w:rsid w:val="00DF4BD3"/>
    <w:rsid w:val="00E00B56"/>
    <w:rsid w:val="00E00BB3"/>
    <w:rsid w:val="00E24E75"/>
    <w:rsid w:val="00E365D8"/>
    <w:rsid w:val="00E36DF1"/>
    <w:rsid w:val="00E86D08"/>
    <w:rsid w:val="00EA3FA2"/>
    <w:rsid w:val="00EE6FCD"/>
    <w:rsid w:val="00F04240"/>
    <w:rsid w:val="00F25218"/>
    <w:rsid w:val="00F42049"/>
    <w:rsid w:val="00F424A8"/>
    <w:rsid w:val="00F54440"/>
    <w:rsid w:val="00F601C5"/>
    <w:rsid w:val="00F72B19"/>
    <w:rsid w:val="00F81ABE"/>
    <w:rsid w:val="00F93D7D"/>
    <w:rsid w:val="00F955E9"/>
    <w:rsid w:val="00FB4398"/>
    <w:rsid w:val="00FC6A3B"/>
    <w:rsid w:val="00FE3716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E3E50-C963-410B-93A4-F6B867AB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4204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2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42049"/>
    <w:rPr>
      <w:vertAlign w:val="superscript"/>
    </w:rPr>
  </w:style>
  <w:style w:type="character" w:customStyle="1" w:styleId="SUBST">
    <w:name w:val="__SUBST"/>
    <w:rsid w:val="00F42049"/>
    <w:rPr>
      <w:b/>
      <w:bCs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924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4A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C06F9A"/>
    <w:pPr>
      <w:autoSpaceDE w:val="0"/>
      <w:autoSpaceDN w:val="0"/>
      <w:ind w:firstLine="567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06F9A"/>
    <w:rPr>
      <w:rFonts w:ascii="Arial" w:eastAsia="Times New Roman" w:hAnsi="Arial" w:cs="Times New Roman"/>
      <w:sz w:val="28"/>
      <w:szCs w:val="28"/>
      <w:lang w:val="x-none" w:eastAsia="x-none"/>
    </w:rPr>
  </w:style>
  <w:style w:type="paragraph" w:styleId="a8">
    <w:name w:val="Body Text Indent"/>
    <w:basedOn w:val="a"/>
    <w:link w:val="a9"/>
    <w:rsid w:val="00C06F9A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06F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C06F9A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rsid w:val="00C06F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Знак"/>
    <w:basedOn w:val="a"/>
    <w:rsid w:val="00C06F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6F2AC0"/>
    <w:pPr>
      <w:ind w:left="720"/>
      <w:contextualSpacing/>
    </w:pPr>
  </w:style>
  <w:style w:type="paragraph" w:styleId="ae">
    <w:name w:val="Normal (Web)"/>
    <w:basedOn w:val="a"/>
    <w:uiPriority w:val="99"/>
    <w:rsid w:val="008E1C89"/>
    <w:pPr>
      <w:spacing w:before="100" w:after="100"/>
    </w:pPr>
    <w:rPr>
      <w:color w:val="000000"/>
    </w:rPr>
  </w:style>
  <w:style w:type="paragraph" w:styleId="af">
    <w:name w:val="Title"/>
    <w:basedOn w:val="a"/>
    <w:link w:val="af0"/>
    <w:qFormat/>
    <w:rsid w:val="008E1C89"/>
    <w:pPr>
      <w:spacing w:line="360" w:lineRule="auto"/>
      <w:jc w:val="center"/>
    </w:pPr>
    <w:rPr>
      <w:i/>
      <w:iCs/>
      <w:sz w:val="28"/>
      <w:szCs w:val="28"/>
      <w:u w:val="single"/>
    </w:rPr>
  </w:style>
  <w:style w:type="character" w:customStyle="1" w:styleId="af0">
    <w:name w:val="Название Знак"/>
    <w:basedOn w:val="a0"/>
    <w:link w:val="af"/>
    <w:rsid w:val="008E1C89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table" w:styleId="af1">
    <w:name w:val="Table Grid"/>
    <w:basedOn w:val="a1"/>
    <w:rsid w:val="0008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a"/>
    <w:rsid w:val="00F601C5"/>
    <w:pPr>
      <w:autoSpaceDE w:val="0"/>
      <w:autoSpaceDN w:val="0"/>
      <w:spacing w:after="120"/>
      <w:ind w:left="283"/>
      <w:jc w:val="both"/>
    </w:pPr>
  </w:style>
  <w:style w:type="paragraph" w:styleId="af2">
    <w:name w:val="header"/>
    <w:basedOn w:val="a"/>
    <w:link w:val="af3"/>
    <w:uiPriority w:val="99"/>
    <w:unhideWhenUsed/>
    <w:rsid w:val="00332DC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32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332DC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32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BD70CC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1E6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o-esv.ru/about/management-and-control/general-meeting-of-shareholders/results-of-shareholder-meeting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DEF8F-5B3C-42F5-B388-056F1862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21</Pages>
  <Words>5541</Words>
  <Characters>31588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37055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Анна Александровна</dc:creator>
  <cp:keywords/>
  <dc:description/>
  <cp:lastModifiedBy>Лапшин Дмитрий Алексеевич</cp:lastModifiedBy>
  <cp:revision>200</cp:revision>
  <cp:lastPrinted>2018-03-30T11:45:00Z</cp:lastPrinted>
  <dcterms:created xsi:type="dcterms:W3CDTF">2018-03-30T10:57:00Z</dcterms:created>
  <dcterms:modified xsi:type="dcterms:W3CDTF">2019-04-03T13:24:00Z</dcterms:modified>
</cp:coreProperties>
</file>