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F73011" w:rsidRDefault="00F73011" w:rsidP="000E2C26">
      <w:pPr>
        <w:pStyle w:val="3"/>
        <w:rPr>
          <w:sz w:val="28"/>
          <w:szCs w:val="28"/>
        </w:rPr>
      </w:pPr>
    </w:p>
    <w:p w:rsidR="008E3EA4" w:rsidRPr="004C5140" w:rsidRDefault="000A2922" w:rsidP="00491E64">
      <w:pPr>
        <w:pStyle w:val="3"/>
        <w:jc w:val="left"/>
        <w:rPr>
          <w:sz w:val="28"/>
          <w:szCs w:val="28"/>
        </w:rPr>
      </w:pPr>
      <w:r>
        <w:rPr>
          <w:sz w:val="28"/>
          <w:szCs w:val="28"/>
        </w:rPr>
        <w:t>ПРОТОКОЛ</w:t>
      </w:r>
      <w:r w:rsidR="00014AA4">
        <w:rPr>
          <w:sz w:val="28"/>
          <w:szCs w:val="28"/>
        </w:rPr>
        <w:t xml:space="preserve"> № </w:t>
      </w:r>
      <w:r w:rsidR="008F621A">
        <w:rPr>
          <w:sz w:val="28"/>
          <w:szCs w:val="28"/>
        </w:rPr>
        <w:t>91</w:t>
      </w:r>
    </w:p>
    <w:p w:rsidR="0055421B" w:rsidRDefault="0055421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8F621A" w:rsidP="00753AEC">
            <w:pPr>
              <w:widowControl w:val="0"/>
              <w:spacing w:line="360" w:lineRule="atLeast"/>
              <w:ind w:left="452"/>
              <w:rPr>
                <w:rFonts w:eastAsia="MS Mincho"/>
                <w:color w:val="000000"/>
                <w:spacing w:val="-1"/>
              </w:rPr>
            </w:pPr>
            <w:r>
              <w:rPr>
                <w:rFonts w:eastAsia="MS Mincho"/>
                <w:szCs w:val="28"/>
              </w:rPr>
              <w:t>29</w:t>
            </w:r>
            <w:r w:rsidR="002E5454">
              <w:rPr>
                <w:rFonts w:eastAsia="MS Mincho"/>
                <w:szCs w:val="28"/>
              </w:rPr>
              <w:t xml:space="preserve"> марта</w:t>
            </w:r>
            <w:r w:rsidR="00BD6A67">
              <w:rPr>
                <w:rFonts w:eastAsia="MS Mincho"/>
                <w:szCs w:val="28"/>
              </w:rPr>
              <w:t xml:space="preserve"> 2013</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8F621A" w:rsidP="00753AEC">
            <w:pPr>
              <w:widowControl w:val="0"/>
              <w:spacing w:line="360" w:lineRule="atLeast"/>
              <w:ind w:left="452"/>
              <w:rPr>
                <w:rFonts w:eastAsia="MS Mincho"/>
              </w:rPr>
            </w:pPr>
            <w:r w:rsidRPr="00B815B8">
              <w:rPr>
                <w:rFonts w:eastAsia="MS Mincho"/>
              </w:rPr>
              <w:t>01 апреля</w:t>
            </w:r>
            <w:r w:rsidR="00290073" w:rsidRPr="00B815B8">
              <w:rPr>
                <w:rFonts w:eastAsia="MS Mincho"/>
              </w:rPr>
              <w:t xml:space="preserve"> </w:t>
            </w:r>
            <w:r w:rsidR="00BD6A67" w:rsidRPr="00B815B8">
              <w:rPr>
                <w:rFonts w:eastAsia="MS Mincho"/>
              </w:rPr>
              <w:t>2013</w:t>
            </w:r>
            <w:r w:rsidR="007301E9" w:rsidRPr="00B815B8">
              <w:rPr>
                <w:rFonts w:eastAsia="MS Mincho"/>
              </w:rPr>
              <w:t xml:space="preserve"> года.</w:t>
            </w:r>
          </w:p>
        </w:tc>
      </w:tr>
    </w:tbl>
    <w:p w:rsidR="00C34AD6" w:rsidRDefault="00C34AD6" w:rsidP="00237AAE">
      <w:pPr>
        <w:pStyle w:val="a7"/>
        <w:spacing w:line="360" w:lineRule="atLeast"/>
        <w:ind w:firstLine="840"/>
      </w:pPr>
    </w:p>
    <w:p w:rsidR="00546A6B" w:rsidRPr="008F621A" w:rsidRDefault="002C09DC" w:rsidP="0055421B">
      <w:pPr>
        <w:widowControl w:val="0"/>
        <w:spacing w:after="120" w:line="360" w:lineRule="atLeast"/>
        <w:ind w:firstLine="697"/>
        <w:jc w:val="both"/>
        <w:rPr>
          <w:color w:val="FF0000"/>
        </w:rPr>
      </w:pPr>
      <w:r w:rsidRPr="00D35245">
        <w:t>Члены Совета директоров ОАО «РАО Энергетические системы Востока», предста</w:t>
      </w:r>
      <w:r w:rsidR="003B60FC" w:rsidRPr="00D35245">
        <w:t xml:space="preserve">вившие опросный лист </w:t>
      </w:r>
      <w:r w:rsidR="003B60FC" w:rsidRPr="006E0056">
        <w:t>по вопросам</w:t>
      </w:r>
      <w:r w:rsidRPr="006E0056">
        <w:t xml:space="preserve"> повестки дня заседания:</w:t>
      </w:r>
      <w:r w:rsidR="00546A6B" w:rsidRPr="006E0056">
        <w:t xml:space="preserve"> </w:t>
      </w:r>
      <w:proofErr w:type="spellStart"/>
      <w:r w:rsidR="00546A6B" w:rsidRPr="00140CA3">
        <w:t>Дод</w:t>
      </w:r>
      <w:proofErr w:type="spellEnd"/>
      <w:r w:rsidR="00546A6B" w:rsidRPr="00140CA3">
        <w:t xml:space="preserve"> Е.В.,</w:t>
      </w:r>
      <w:r w:rsidR="00546A6B" w:rsidRPr="008F621A">
        <w:rPr>
          <w:color w:val="FF0000"/>
        </w:rPr>
        <w:t xml:space="preserve"> </w:t>
      </w:r>
      <w:r w:rsidR="00FB578B" w:rsidRPr="008F621A">
        <w:rPr>
          <w:color w:val="FF0000"/>
        </w:rPr>
        <w:t xml:space="preserve">   </w:t>
      </w:r>
      <w:r w:rsidR="00BD6A67" w:rsidRPr="00CA55A4">
        <w:t xml:space="preserve">Киров С.А., </w:t>
      </w:r>
      <w:r w:rsidR="00233A18" w:rsidRPr="00140CA3">
        <w:t xml:space="preserve">Кожемяко О.Н., </w:t>
      </w:r>
      <w:proofErr w:type="spellStart"/>
      <w:r w:rsidR="00546A6B" w:rsidRPr="00F73011">
        <w:t>Посевина</w:t>
      </w:r>
      <w:proofErr w:type="spellEnd"/>
      <w:r w:rsidR="00546A6B" w:rsidRPr="00F73011">
        <w:t xml:space="preserve"> И.О.,</w:t>
      </w:r>
      <w:r w:rsidR="00BD6A67" w:rsidRPr="00F73011">
        <w:t xml:space="preserve"> </w:t>
      </w:r>
      <w:proofErr w:type="spellStart"/>
      <w:r w:rsidR="00BD6A67" w:rsidRPr="00F73011">
        <w:t>Ремес</w:t>
      </w:r>
      <w:proofErr w:type="spellEnd"/>
      <w:r w:rsidR="00BD6A67" w:rsidRPr="00F73011">
        <w:t xml:space="preserve"> С.Ю.,</w:t>
      </w:r>
      <w:r w:rsidR="00546A6B" w:rsidRPr="00F73011">
        <w:t xml:space="preserve"> Савельев И.В., </w:t>
      </w:r>
      <w:proofErr w:type="spellStart"/>
      <w:r w:rsidR="00546A6B" w:rsidRPr="00F73011">
        <w:t>Ста</w:t>
      </w:r>
      <w:r w:rsidR="00BD6A67" w:rsidRPr="00F73011">
        <w:t>нюленайте</w:t>
      </w:r>
      <w:proofErr w:type="spellEnd"/>
      <w:r w:rsidR="00BD6A67" w:rsidRPr="00F73011">
        <w:t xml:space="preserve"> Я.Э., </w:t>
      </w:r>
      <w:r w:rsidR="00BB0C34" w:rsidRPr="00F73011">
        <w:t xml:space="preserve">Толстогузов </w:t>
      </w:r>
      <w:r w:rsidR="00BB0C34" w:rsidRPr="00140CA3">
        <w:t>С.Н</w:t>
      </w:r>
      <w:r w:rsidR="0017089E" w:rsidRPr="00140CA3">
        <w:t>.</w:t>
      </w:r>
      <w:r w:rsidR="00B815B8">
        <w:t xml:space="preserve">, </w:t>
      </w:r>
      <w:proofErr w:type="spellStart"/>
      <w:r w:rsidR="00B815B8">
        <w:t>Шацкий</w:t>
      </w:r>
      <w:proofErr w:type="spellEnd"/>
      <w:r w:rsidR="00B815B8">
        <w:t xml:space="preserve"> П.О.</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7E1D00" w:rsidRPr="007E1D00" w:rsidRDefault="007E1D00" w:rsidP="007E1D00">
      <w:pPr>
        <w:tabs>
          <w:tab w:val="left" w:pos="284"/>
          <w:tab w:val="left" w:pos="851"/>
          <w:tab w:val="left" w:pos="993"/>
        </w:tabs>
        <w:ind w:firstLine="567"/>
        <w:jc w:val="both"/>
        <w:rPr>
          <w:szCs w:val="28"/>
        </w:rPr>
      </w:pPr>
      <w:r w:rsidRPr="007E1D00">
        <w:rPr>
          <w:b/>
          <w:szCs w:val="28"/>
        </w:rPr>
        <w:t>Вопрос № 1</w:t>
      </w:r>
      <w:r w:rsidRPr="007E1D00">
        <w:rPr>
          <w:szCs w:val="28"/>
        </w:rPr>
        <w:t>: Об утверждении Отчета об итогах закупочной деятельности ОАО «РАО Энергетические системы Востока» за 12 месяцев 2012 года.</w:t>
      </w:r>
    </w:p>
    <w:p w:rsidR="007E1D00" w:rsidRPr="007E1D00" w:rsidRDefault="007E1D00" w:rsidP="007E1D00">
      <w:pPr>
        <w:tabs>
          <w:tab w:val="left" w:pos="284"/>
          <w:tab w:val="left" w:pos="851"/>
          <w:tab w:val="left" w:pos="993"/>
        </w:tabs>
        <w:ind w:firstLine="567"/>
        <w:jc w:val="both"/>
        <w:rPr>
          <w:szCs w:val="28"/>
        </w:rPr>
      </w:pPr>
      <w:r w:rsidRPr="007E1D00">
        <w:rPr>
          <w:b/>
          <w:szCs w:val="28"/>
        </w:rPr>
        <w:t>Вопрос № 2:</w:t>
      </w:r>
      <w:r w:rsidRPr="007E1D00">
        <w:rPr>
          <w:szCs w:val="28"/>
        </w:rPr>
        <w:t xml:space="preserve"> Об одобрении сделок, в совершении которых имеется заинтересованность.  </w:t>
      </w:r>
    </w:p>
    <w:p w:rsidR="007E1D00" w:rsidRPr="007E1D00" w:rsidRDefault="007E1D00" w:rsidP="007E1D00">
      <w:pPr>
        <w:widowControl w:val="0"/>
        <w:tabs>
          <w:tab w:val="left" w:pos="851"/>
        </w:tabs>
        <w:suppressAutoHyphens/>
        <w:ind w:firstLine="567"/>
        <w:jc w:val="both"/>
        <w:rPr>
          <w:rFonts w:ascii="Arial" w:eastAsia="Lucida Sans Unicode" w:hAnsi="Arial"/>
          <w:kern w:val="1"/>
          <w:sz w:val="26"/>
          <w:szCs w:val="26"/>
          <w:lang w:eastAsia="en-US"/>
        </w:rPr>
      </w:pPr>
      <w:r w:rsidRPr="007E1D00">
        <w:rPr>
          <w:rFonts w:eastAsia="Lucida Sans Unicode"/>
          <w:b/>
          <w:kern w:val="1"/>
          <w:szCs w:val="28"/>
          <w:lang w:eastAsia="en-US"/>
        </w:rPr>
        <w:t xml:space="preserve">Вопрос № 3: </w:t>
      </w:r>
      <w:bookmarkStart w:id="0" w:name="OLE_LINK1"/>
      <w:bookmarkStart w:id="1" w:name="OLE_LINK4"/>
      <w:bookmarkStart w:id="2" w:name="OLE_LINK3"/>
      <w:r w:rsidRPr="007E1D00">
        <w:rPr>
          <w:rFonts w:eastAsia="Lucida Sans Unicode"/>
          <w:kern w:val="1"/>
          <w:szCs w:val="28"/>
          <w:lang w:eastAsia="en-US"/>
        </w:rPr>
        <w:t>Об определении кредитной политики Общества: «</w:t>
      </w:r>
      <w:r w:rsidRPr="007E1D00">
        <w:rPr>
          <w:szCs w:val="28"/>
        </w:rPr>
        <w:t xml:space="preserve">Об утверждении </w:t>
      </w:r>
      <w:bookmarkStart w:id="3" w:name="OLE_LINK41"/>
      <w:bookmarkStart w:id="4" w:name="OLE_LINK40"/>
      <w:r w:rsidRPr="007E1D00">
        <w:rPr>
          <w:szCs w:val="28"/>
        </w:rPr>
        <w:t>Плана заимствований Холдинга</w:t>
      </w:r>
      <w:bookmarkEnd w:id="3"/>
      <w:bookmarkEnd w:id="4"/>
      <w:r w:rsidRPr="007E1D00">
        <w:rPr>
          <w:szCs w:val="28"/>
        </w:rPr>
        <w:t xml:space="preserve"> ОАО «РАО Энергетические системы Востока» на 2013 г».</w:t>
      </w:r>
      <w:bookmarkEnd w:id="0"/>
      <w:bookmarkEnd w:id="1"/>
      <w:bookmarkEnd w:id="2"/>
    </w:p>
    <w:p w:rsidR="007E1D00" w:rsidRPr="007E1D00" w:rsidRDefault="007E1D00" w:rsidP="007E1D00">
      <w:pPr>
        <w:tabs>
          <w:tab w:val="left" w:pos="851"/>
        </w:tabs>
        <w:ind w:firstLine="567"/>
        <w:jc w:val="both"/>
        <w:rPr>
          <w:szCs w:val="28"/>
        </w:rPr>
      </w:pPr>
      <w:r w:rsidRPr="007E1D00">
        <w:rPr>
          <w:b/>
          <w:szCs w:val="28"/>
        </w:rPr>
        <w:t>Вопрос № 4:</w:t>
      </w:r>
      <w:r w:rsidRPr="007E1D00">
        <w:rPr>
          <w:szCs w:val="28"/>
        </w:rPr>
        <w:t xml:space="preserve">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w:t>
      </w:r>
    </w:p>
    <w:p w:rsidR="00437DC4" w:rsidRDefault="00437DC4"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7E1D00" w:rsidRPr="007E1D00" w:rsidRDefault="007E1D00" w:rsidP="007E1D00">
      <w:pPr>
        <w:pStyle w:val="a7"/>
        <w:ind w:firstLine="567"/>
        <w:rPr>
          <w:rFonts w:eastAsia="Lucida Sans Unicode"/>
          <w:kern w:val="1"/>
          <w:szCs w:val="28"/>
          <w:lang w:eastAsia="en-US"/>
        </w:rPr>
      </w:pPr>
      <w:r w:rsidRPr="007E1D00">
        <w:rPr>
          <w:rFonts w:eastAsia="Lucida Sans Unicode"/>
          <w:b/>
          <w:kern w:val="1"/>
          <w:szCs w:val="28"/>
          <w:lang w:eastAsia="en-US"/>
        </w:rPr>
        <w:t xml:space="preserve">Вопрос № 1: </w:t>
      </w:r>
      <w:r w:rsidRPr="007E1D00">
        <w:rPr>
          <w:rFonts w:eastAsia="Lucida Sans Unicode"/>
          <w:kern w:val="1"/>
          <w:szCs w:val="28"/>
          <w:lang w:eastAsia="en-US"/>
        </w:rPr>
        <w:t xml:space="preserve">Об утверждении Отчета об итогах закупочной деятельности </w:t>
      </w:r>
      <w:r w:rsidR="00B254C4">
        <w:rPr>
          <w:rFonts w:eastAsia="Lucida Sans Unicode"/>
          <w:kern w:val="1"/>
          <w:szCs w:val="28"/>
          <w:lang w:eastAsia="en-US"/>
        </w:rPr>
        <w:t xml:space="preserve">   </w:t>
      </w:r>
      <w:r w:rsidRPr="007E1D00">
        <w:rPr>
          <w:rFonts w:eastAsia="Lucida Sans Unicode"/>
          <w:kern w:val="1"/>
          <w:szCs w:val="28"/>
          <w:lang w:eastAsia="en-US"/>
        </w:rPr>
        <w:t>ОАО «РАО Энергетические системы Востока» за 12 месяцев 2012 года.</w:t>
      </w:r>
    </w:p>
    <w:p w:rsidR="005D1149" w:rsidRPr="005D1149" w:rsidRDefault="005D1149" w:rsidP="005D1149">
      <w:pPr>
        <w:pStyle w:val="a7"/>
        <w:ind w:firstLine="567"/>
        <w:rPr>
          <w:szCs w:val="28"/>
        </w:rPr>
      </w:pPr>
    </w:p>
    <w:p w:rsidR="00844F92" w:rsidRDefault="00B67026" w:rsidP="00136C3A">
      <w:pPr>
        <w:ind w:firstLine="567"/>
        <w:jc w:val="both"/>
        <w:rPr>
          <w:b/>
          <w:szCs w:val="28"/>
        </w:rPr>
      </w:pPr>
      <w:r w:rsidRPr="00136C3A">
        <w:rPr>
          <w:b/>
          <w:szCs w:val="28"/>
        </w:rPr>
        <w:t xml:space="preserve">Решение: </w:t>
      </w:r>
    </w:p>
    <w:p w:rsidR="00FD268C" w:rsidRDefault="00FD268C" w:rsidP="007E1D00">
      <w:pPr>
        <w:tabs>
          <w:tab w:val="left" w:pos="993"/>
        </w:tabs>
        <w:ind w:firstLine="567"/>
        <w:jc w:val="both"/>
        <w:rPr>
          <w:szCs w:val="28"/>
        </w:rPr>
      </w:pPr>
    </w:p>
    <w:p w:rsidR="007E1D00" w:rsidRPr="007E1D00" w:rsidRDefault="007E1D00" w:rsidP="007E1D00">
      <w:pPr>
        <w:tabs>
          <w:tab w:val="left" w:pos="993"/>
        </w:tabs>
        <w:ind w:firstLine="567"/>
        <w:jc w:val="both"/>
        <w:rPr>
          <w:b/>
          <w:szCs w:val="28"/>
        </w:rPr>
      </w:pPr>
      <w:bookmarkStart w:id="5" w:name="_GoBack"/>
      <w:bookmarkEnd w:id="5"/>
      <w:r w:rsidRPr="007E1D00">
        <w:rPr>
          <w:szCs w:val="28"/>
        </w:rPr>
        <w:t xml:space="preserve">Принять к сведению Отчет об итогах закупочной деятельности </w:t>
      </w:r>
      <w:r w:rsidRPr="007E1D00">
        <w:rPr>
          <w:szCs w:val="28"/>
        </w:rPr>
        <w:br/>
        <w:t xml:space="preserve">ОАО «РАО Энергетические системы Востока» за 12 месяцев 2012 года» </w:t>
      </w:r>
      <w:r w:rsidRPr="007E1D00">
        <w:rPr>
          <w:b/>
          <w:szCs w:val="28"/>
        </w:rPr>
        <w:t>(Приложение № 1 к настоящему протоколу).</w:t>
      </w:r>
    </w:p>
    <w:p w:rsidR="005D1149" w:rsidRDefault="005D1149" w:rsidP="00136C3A">
      <w:pPr>
        <w:ind w:firstLine="567"/>
        <w:jc w:val="both"/>
        <w:rPr>
          <w:b/>
          <w:szCs w:val="28"/>
        </w:rPr>
      </w:pPr>
    </w:p>
    <w:p w:rsidR="007E1D00" w:rsidRPr="002C60CF" w:rsidRDefault="002C60CF" w:rsidP="007E1D00">
      <w:pPr>
        <w:ind w:firstLine="567"/>
        <w:jc w:val="both"/>
        <w:rPr>
          <w:bCs/>
          <w:szCs w:val="28"/>
        </w:rPr>
      </w:pPr>
      <w:r w:rsidRPr="002C60CF">
        <w:rPr>
          <w:szCs w:val="28"/>
        </w:rPr>
        <w:t xml:space="preserve">По итогам голосования </w:t>
      </w:r>
      <w:r w:rsidRPr="002C60CF">
        <w:rPr>
          <w:b/>
          <w:bCs/>
          <w:szCs w:val="28"/>
        </w:rPr>
        <w:t>р</w:t>
      </w:r>
      <w:r w:rsidR="007E1D00" w:rsidRPr="002C60CF">
        <w:rPr>
          <w:b/>
          <w:bCs/>
          <w:szCs w:val="28"/>
        </w:rPr>
        <w:t>ешение принято.</w:t>
      </w:r>
    </w:p>
    <w:p w:rsidR="007E1D00" w:rsidRDefault="007E1D00" w:rsidP="00A51C96">
      <w:pPr>
        <w:widowControl w:val="0"/>
        <w:suppressAutoHyphens/>
        <w:ind w:firstLine="709"/>
        <w:jc w:val="both"/>
        <w:rPr>
          <w:szCs w:val="28"/>
        </w:rPr>
      </w:pPr>
    </w:p>
    <w:p w:rsidR="00CB3919" w:rsidRPr="00CB3919" w:rsidRDefault="00CB3919" w:rsidP="00CB3919">
      <w:pPr>
        <w:pStyle w:val="32"/>
        <w:ind w:firstLine="567"/>
        <w:rPr>
          <w:rFonts w:eastAsia="Lucida Sans Unicode"/>
          <w:kern w:val="1"/>
          <w:szCs w:val="28"/>
          <w:lang w:eastAsia="en-US"/>
        </w:rPr>
      </w:pPr>
      <w:r w:rsidRPr="00CB3919">
        <w:rPr>
          <w:rFonts w:eastAsia="Lucida Sans Unicode"/>
          <w:b/>
          <w:kern w:val="1"/>
          <w:szCs w:val="28"/>
          <w:lang w:eastAsia="en-US"/>
        </w:rPr>
        <w:t>Вопрос № 2:</w:t>
      </w:r>
      <w:r w:rsidRPr="00CB3919">
        <w:rPr>
          <w:rFonts w:eastAsia="Lucida Sans Unicode"/>
          <w:kern w:val="1"/>
          <w:szCs w:val="28"/>
          <w:lang w:eastAsia="en-US"/>
        </w:rPr>
        <w:t xml:space="preserve"> Об одобрении сделок, в совершении которых имеется заинтересованность:</w:t>
      </w:r>
    </w:p>
    <w:p w:rsidR="00CB3919" w:rsidRPr="00CB3919" w:rsidRDefault="00CB3919" w:rsidP="00CB3919">
      <w:pPr>
        <w:pStyle w:val="32"/>
        <w:rPr>
          <w:rFonts w:eastAsia="Lucida Sans Unicode"/>
          <w:b/>
          <w:kern w:val="1"/>
          <w:szCs w:val="28"/>
          <w:lang w:eastAsia="en-US"/>
        </w:rPr>
      </w:pPr>
    </w:p>
    <w:p w:rsidR="00CB3919" w:rsidRPr="00CB3919" w:rsidRDefault="00CB3919" w:rsidP="00CB3919">
      <w:pPr>
        <w:pStyle w:val="32"/>
        <w:ind w:firstLine="567"/>
        <w:rPr>
          <w:rFonts w:eastAsia="Lucida Sans Unicode"/>
          <w:kern w:val="1"/>
          <w:szCs w:val="28"/>
          <w:lang w:eastAsia="en-US"/>
        </w:rPr>
      </w:pPr>
      <w:r w:rsidRPr="00CB3919">
        <w:rPr>
          <w:rFonts w:eastAsia="Lucida Sans Unicode"/>
          <w:b/>
          <w:kern w:val="1"/>
          <w:szCs w:val="28"/>
          <w:lang w:eastAsia="en-US"/>
        </w:rPr>
        <w:t>2.1:</w:t>
      </w:r>
      <w:r w:rsidRPr="00CB3919">
        <w:rPr>
          <w:rFonts w:eastAsia="Lucida Sans Unicode"/>
          <w:kern w:val="1"/>
          <w:szCs w:val="28"/>
          <w:lang w:eastAsia="en-US"/>
        </w:rPr>
        <w:t xml:space="preserve"> Об одобрении заключения между ОАО «РАО Энергетические системы Востока» и ОАО «Сахалинэнерго» дополнительного соглашения к договору аренды, являющегося сделкой, в совершении которой имеется заинтересованность.</w:t>
      </w:r>
    </w:p>
    <w:p w:rsidR="00E062AF" w:rsidRPr="00E062AF" w:rsidRDefault="00E062AF" w:rsidP="00E062AF">
      <w:pPr>
        <w:pStyle w:val="32"/>
        <w:ind w:firstLine="567"/>
        <w:rPr>
          <w:rFonts w:eastAsia="Lucida Sans Unicode"/>
          <w:kern w:val="1"/>
          <w:szCs w:val="28"/>
          <w:lang w:eastAsia="en-US"/>
        </w:rPr>
      </w:pPr>
    </w:p>
    <w:p w:rsidR="002C60CF" w:rsidRPr="002C60CF" w:rsidRDefault="002C60CF" w:rsidP="002C60CF">
      <w:pPr>
        <w:widowControl w:val="0"/>
        <w:tabs>
          <w:tab w:val="left" w:pos="-567"/>
          <w:tab w:val="left" w:pos="284"/>
          <w:tab w:val="left" w:pos="851"/>
        </w:tabs>
        <w:ind w:firstLine="567"/>
        <w:jc w:val="both"/>
        <w:rPr>
          <w:rFonts w:eastAsia="Calibri"/>
          <w:b/>
          <w:szCs w:val="28"/>
        </w:rPr>
      </w:pPr>
      <w:r w:rsidRPr="002C60CF">
        <w:rPr>
          <w:rFonts w:eastAsia="Calibri"/>
          <w:b/>
          <w:szCs w:val="28"/>
        </w:rPr>
        <w:t xml:space="preserve">Решение: </w:t>
      </w:r>
    </w:p>
    <w:p w:rsidR="002C60CF" w:rsidRPr="002C60CF" w:rsidRDefault="002C60CF" w:rsidP="002C60CF">
      <w:pPr>
        <w:widowControl w:val="0"/>
        <w:tabs>
          <w:tab w:val="left" w:pos="-567"/>
          <w:tab w:val="left" w:pos="284"/>
          <w:tab w:val="left" w:pos="851"/>
        </w:tabs>
        <w:ind w:firstLine="567"/>
        <w:jc w:val="both"/>
        <w:rPr>
          <w:rFonts w:eastAsia="Calibri"/>
          <w:b/>
          <w:bCs/>
          <w:szCs w:val="28"/>
        </w:rPr>
      </w:pPr>
      <w:r w:rsidRPr="002C60CF">
        <w:rPr>
          <w:rFonts w:eastAsia="Calibri"/>
          <w:bCs/>
          <w:szCs w:val="28"/>
        </w:rPr>
        <w:t>По итогам голосования</w:t>
      </w:r>
      <w:r w:rsidRPr="002C60CF">
        <w:rPr>
          <w:rFonts w:eastAsia="Calibri"/>
          <w:b/>
          <w:bCs/>
          <w:szCs w:val="28"/>
        </w:rPr>
        <w:t xml:space="preserve"> решение принято.</w:t>
      </w:r>
    </w:p>
    <w:p w:rsidR="002C60CF" w:rsidRPr="002C60CF" w:rsidRDefault="002C60CF" w:rsidP="002C60CF">
      <w:pPr>
        <w:widowControl w:val="0"/>
        <w:tabs>
          <w:tab w:val="left" w:pos="-567"/>
          <w:tab w:val="left" w:pos="284"/>
          <w:tab w:val="left" w:pos="851"/>
        </w:tabs>
        <w:ind w:firstLine="567"/>
        <w:jc w:val="both"/>
        <w:rPr>
          <w:rFonts w:eastAsia="Calibri"/>
          <w:szCs w:val="28"/>
        </w:rPr>
      </w:pPr>
    </w:p>
    <w:p w:rsidR="002C60CF" w:rsidRPr="002C60CF" w:rsidRDefault="002C60CF" w:rsidP="002C60CF">
      <w:pPr>
        <w:widowControl w:val="0"/>
        <w:tabs>
          <w:tab w:val="left" w:pos="-567"/>
          <w:tab w:val="left" w:pos="284"/>
          <w:tab w:val="left" w:pos="851"/>
        </w:tabs>
        <w:ind w:firstLine="567"/>
        <w:jc w:val="both"/>
        <w:rPr>
          <w:rFonts w:eastAsia="Calibri"/>
          <w:szCs w:val="28"/>
        </w:rPr>
      </w:pPr>
      <w:r w:rsidRPr="002C60CF">
        <w:rPr>
          <w:rFonts w:eastAsia="Calibri"/>
          <w:szCs w:val="28"/>
        </w:rPr>
        <w:t>Советом директоров определено, что в</w:t>
      </w:r>
      <w:r w:rsidRPr="002C60CF">
        <w:rPr>
          <w:rFonts w:eastAsia="Calibri"/>
          <w:szCs w:val="28"/>
          <w:lang w:val="x-none"/>
        </w:rPr>
        <w:t xml:space="preserve"> соответствии с п.16 ст. 30 Федерального закона от  22.04.1996  № 39-ФЗ «О рынке ценных бумаг»  информация об условиях сделки не р</w:t>
      </w:r>
      <w:r w:rsidR="00033357">
        <w:rPr>
          <w:rFonts w:eastAsia="Calibri"/>
          <w:szCs w:val="28"/>
          <w:lang w:val="x-none"/>
        </w:rPr>
        <w:t>аскрывается</w:t>
      </w:r>
      <w:r w:rsidRPr="002C60CF">
        <w:rPr>
          <w:rFonts w:eastAsia="Calibri"/>
          <w:szCs w:val="28"/>
          <w:lang w:val="x-none"/>
        </w:rPr>
        <w:t xml:space="preserve"> до ее совершения.</w:t>
      </w:r>
    </w:p>
    <w:p w:rsidR="002C60CF" w:rsidRPr="002C60CF" w:rsidRDefault="002C60CF" w:rsidP="002C60CF">
      <w:pPr>
        <w:widowControl w:val="0"/>
        <w:tabs>
          <w:tab w:val="left" w:pos="-567"/>
          <w:tab w:val="left" w:pos="284"/>
          <w:tab w:val="left" w:pos="851"/>
        </w:tabs>
        <w:ind w:firstLine="567"/>
        <w:jc w:val="both"/>
        <w:rPr>
          <w:rFonts w:eastAsia="Calibri"/>
          <w:b/>
          <w:szCs w:val="28"/>
        </w:rPr>
      </w:pPr>
    </w:p>
    <w:p w:rsidR="00CB3919" w:rsidRDefault="00CB3919" w:rsidP="00A51C96">
      <w:pPr>
        <w:widowControl w:val="0"/>
        <w:suppressAutoHyphens/>
        <w:ind w:firstLine="709"/>
        <w:jc w:val="both"/>
        <w:rPr>
          <w:szCs w:val="28"/>
        </w:rPr>
      </w:pPr>
    </w:p>
    <w:p w:rsidR="00D26AEB" w:rsidRPr="00D26AEB" w:rsidRDefault="00D26AEB" w:rsidP="00D26AEB">
      <w:pPr>
        <w:pStyle w:val="32"/>
        <w:ind w:firstLine="567"/>
        <w:rPr>
          <w:rFonts w:eastAsia="Lucida Sans Unicode"/>
          <w:kern w:val="1"/>
          <w:szCs w:val="28"/>
          <w:lang w:eastAsia="en-US"/>
        </w:rPr>
      </w:pPr>
      <w:r w:rsidRPr="00D26AEB">
        <w:rPr>
          <w:rFonts w:eastAsia="Lucida Sans Unicode"/>
          <w:b/>
          <w:kern w:val="1"/>
          <w:szCs w:val="28"/>
          <w:lang w:eastAsia="en-US"/>
        </w:rPr>
        <w:t xml:space="preserve">2.2. </w:t>
      </w:r>
      <w:r w:rsidRPr="00D26AEB">
        <w:rPr>
          <w:rFonts w:eastAsia="Lucida Sans Unicode"/>
          <w:kern w:val="1"/>
          <w:szCs w:val="28"/>
          <w:lang w:eastAsia="en-US"/>
        </w:rPr>
        <w:t>Об одобрении заключения между ОАО «РАО Энергетические системы Востока» и ОАО «</w:t>
      </w:r>
      <w:proofErr w:type="spellStart"/>
      <w:r w:rsidRPr="00D26AEB">
        <w:rPr>
          <w:rFonts w:eastAsia="Lucida Sans Unicode"/>
          <w:kern w:val="1"/>
          <w:szCs w:val="28"/>
          <w:lang w:eastAsia="en-US"/>
        </w:rPr>
        <w:t>Дальтехэнерго</w:t>
      </w:r>
      <w:proofErr w:type="spellEnd"/>
      <w:r w:rsidRPr="00D26AEB">
        <w:rPr>
          <w:rFonts w:eastAsia="Lucida Sans Unicode"/>
          <w:kern w:val="1"/>
          <w:szCs w:val="28"/>
          <w:lang w:eastAsia="en-US"/>
        </w:rPr>
        <w:t xml:space="preserve">» дополнительного соглашения к договору генерального подряда, являющегося сделкой, в совершении которой имеется заинтересованность.  </w:t>
      </w:r>
    </w:p>
    <w:p w:rsidR="00E062AF" w:rsidRPr="00E062AF" w:rsidRDefault="00E062AF" w:rsidP="00E062AF">
      <w:pPr>
        <w:pStyle w:val="32"/>
        <w:ind w:firstLine="567"/>
        <w:rPr>
          <w:rFonts w:eastAsia="Lucida Sans Unicode"/>
          <w:kern w:val="1"/>
          <w:szCs w:val="28"/>
          <w:lang w:eastAsia="en-US"/>
        </w:rPr>
      </w:pPr>
    </w:p>
    <w:p w:rsidR="002C60CF" w:rsidRDefault="002C60CF" w:rsidP="002C60CF">
      <w:pPr>
        <w:ind w:firstLine="567"/>
        <w:jc w:val="both"/>
        <w:rPr>
          <w:b/>
          <w:szCs w:val="28"/>
        </w:rPr>
      </w:pPr>
      <w:r w:rsidRPr="00136C3A">
        <w:rPr>
          <w:b/>
          <w:szCs w:val="28"/>
        </w:rPr>
        <w:t xml:space="preserve">Решение: </w:t>
      </w:r>
    </w:p>
    <w:p w:rsidR="002C60CF" w:rsidRPr="00226C44" w:rsidRDefault="002C60CF" w:rsidP="002C60C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C60CF" w:rsidRDefault="002C60CF" w:rsidP="002C60CF">
      <w:pPr>
        <w:tabs>
          <w:tab w:val="left" w:pos="851"/>
        </w:tabs>
        <w:ind w:firstLine="567"/>
        <w:jc w:val="both"/>
        <w:rPr>
          <w:rFonts w:eastAsia="Lucida Sans Unicode"/>
          <w:kern w:val="1"/>
          <w:szCs w:val="28"/>
          <w:lang w:eastAsia="en-US"/>
        </w:rPr>
      </w:pPr>
    </w:p>
    <w:p w:rsidR="002C60CF" w:rsidRDefault="002C60CF" w:rsidP="002C60C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sidR="00033357">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2C60CF" w:rsidRDefault="002C60CF" w:rsidP="002C60CF">
      <w:pPr>
        <w:pStyle w:val="a7"/>
        <w:rPr>
          <w:b/>
          <w:szCs w:val="28"/>
        </w:rPr>
      </w:pPr>
    </w:p>
    <w:p w:rsidR="00171104" w:rsidRDefault="00171104" w:rsidP="00E062AF">
      <w:pPr>
        <w:widowControl w:val="0"/>
        <w:suppressAutoHyphens/>
        <w:ind w:firstLine="709"/>
        <w:jc w:val="both"/>
        <w:rPr>
          <w:b/>
          <w:szCs w:val="28"/>
        </w:rPr>
      </w:pPr>
    </w:p>
    <w:p w:rsidR="00D26AEB" w:rsidRPr="00D26AEB" w:rsidRDefault="00D26AEB" w:rsidP="00D26AEB">
      <w:pPr>
        <w:ind w:firstLine="567"/>
        <w:jc w:val="both"/>
        <w:rPr>
          <w:szCs w:val="28"/>
        </w:rPr>
      </w:pPr>
      <w:r w:rsidRPr="00D26AEB">
        <w:rPr>
          <w:b/>
          <w:szCs w:val="28"/>
        </w:rPr>
        <w:t>2.3.</w:t>
      </w:r>
      <w:r w:rsidRPr="00D26AEB">
        <w:rPr>
          <w:szCs w:val="28"/>
        </w:rPr>
        <w:t xml:space="preserve"> </w:t>
      </w:r>
      <w:r w:rsidRPr="00D26AEB">
        <w:rPr>
          <w:kern w:val="28"/>
          <w:szCs w:val="28"/>
        </w:rPr>
        <w:t>Об одобрении заключения между ОАО «РАО Энергетические системы Востока» и ОАО «</w:t>
      </w:r>
      <w:proofErr w:type="spellStart"/>
      <w:r w:rsidRPr="00D26AEB">
        <w:rPr>
          <w:kern w:val="28"/>
          <w:szCs w:val="28"/>
        </w:rPr>
        <w:t>Дальтехэнерго</w:t>
      </w:r>
      <w:proofErr w:type="spellEnd"/>
      <w:r w:rsidRPr="00D26AEB">
        <w:rPr>
          <w:kern w:val="28"/>
          <w:szCs w:val="28"/>
        </w:rPr>
        <w:t xml:space="preserve">» договора подряда, являющегося сделкой, в совершении которой имеется заинтересованность. </w:t>
      </w:r>
      <w:r w:rsidRPr="00D26AEB">
        <w:rPr>
          <w:szCs w:val="28"/>
        </w:rPr>
        <w:t xml:space="preserve"> </w:t>
      </w:r>
    </w:p>
    <w:p w:rsidR="00171104" w:rsidRDefault="00171104" w:rsidP="005D1149">
      <w:pPr>
        <w:ind w:firstLine="567"/>
        <w:jc w:val="both"/>
        <w:rPr>
          <w:b/>
          <w:szCs w:val="28"/>
        </w:rPr>
      </w:pPr>
    </w:p>
    <w:p w:rsidR="002C60CF" w:rsidRDefault="002C60CF" w:rsidP="002C60CF">
      <w:pPr>
        <w:ind w:firstLine="567"/>
        <w:jc w:val="both"/>
        <w:rPr>
          <w:b/>
          <w:szCs w:val="28"/>
        </w:rPr>
      </w:pPr>
      <w:r w:rsidRPr="00136C3A">
        <w:rPr>
          <w:b/>
          <w:szCs w:val="28"/>
        </w:rPr>
        <w:t xml:space="preserve">Решение: </w:t>
      </w:r>
    </w:p>
    <w:p w:rsidR="002C60CF" w:rsidRPr="00226C44" w:rsidRDefault="002C60CF" w:rsidP="002C60C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C60CF" w:rsidRDefault="002C60CF" w:rsidP="002C60CF">
      <w:pPr>
        <w:tabs>
          <w:tab w:val="left" w:pos="851"/>
        </w:tabs>
        <w:ind w:firstLine="567"/>
        <w:jc w:val="both"/>
        <w:rPr>
          <w:rFonts w:eastAsia="Lucida Sans Unicode"/>
          <w:kern w:val="1"/>
          <w:szCs w:val="28"/>
          <w:lang w:eastAsia="en-US"/>
        </w:rPr>
      </w:pPr>
    </w:p>
    <w:p w:rsidR="002C60CF" w:rsidRDefault="002C60CF" w:rsidP="002C60C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sidR="00033357">
        <w:rPr>
          <w:rFonts w:eastAsia="Lucida Sans Unicode"/>
          <w:kern w:val="1"/>
          <w:szCs w:val="28"/>
          <w:lang w:val="x-none" w:eastAsia="en-US"/>
        </w:rPr>
        <w:t xml:space="preserve">аскрывается </w:t>
      </w:r>
      <w:r w:rsidRPr="00E00381">
        <w:rPr>
          <w:rFonts w:eastAsia="Lucida Sans Unicode"/>
          <w:kern w:val="1"/>
          <w:szCs w:val="28"/>
          <w:lang w:val="x-none" w:eastAsia="en-US"/>
        </w:rPr>
        <w:t xml:space="preserve"> до ее совершения.</w:t>
      </w:r>
    </w:p>
    <w:p w:rsidR="002C60CF" w:rsidRDefault="002C60CF" w:rsidP="002C60CF">
      <w:pPr>
        <w:pStyle w:val="a7"/>
        <w:rPr>
          <w:b/>
          <w:szCs w:val="28"/>
        </w:rPr>
      </w:pPr>
    </w:p>
    <w:p w:rsidR="002C60CF" w:rsidRDefault="002C60CF" w:rsidP="00E062AF">
      <w:pPr>
        <w:widowControl w:val="0"/>
        <w:suppressAutoHyphens/>
        <w:ind w:firstLine="709"/>
        <w:jc w:val="both"/>
        <w:rPr>
          <w:b/>
          <w:szCs w:val="28"/>
        </w:rPr>
      </w:pPr>
    </w:p>
    <w:p w:rsidR="00033357" w:rsidRDefault="00033357" w:rsidP="00E062AF">
      <w:pPr>
        <w:widowControl w:val="0"/>
        <w:suppressAutoHyphens/>
        <w:ind w:firstLine="709"/>
        <w:jc w:val="both"/>
        <w:rPr>
          <w:b/>
          <w:szCs w:val="28"/>
        </w:rPr>
      </w:pPr>
    </w:p>
    <w:p w:rsidR="009033E4" w:rsidRPr="009033E4" w:rsidRDefault="009033E4" w:rsidP="009033E4">
      <w:pPr>
        <w:tabs>
          <w:tab w:val="left" w:pos="426"/>
        </w:tabs>
        <w:ind w:firstLine="567"/>
        <w:jc w:val="both"/>
        <w:rPr>
          <w:rFonts w:eastAsia="Calibri"/>
          <w:szCs w:val="28"/>
          <w:lang w:eastAsia="en-US"/>
        </w:rPr>
      </w:pPr>
      <w:r w:rsidRPr="009033E4">
        <w:rPr>
          <w:rFonts w:eastAsia="Calibri"/>
          <w:b/>
          <w:szCs w:val="28"/>
          <w:lang w:eastAsia="en-US"/>
        </w:rPr>
        <w:t>2.4.</w:t>
      </w:r>
      <w:r w:rsidRPr="009033E4">
        <w:rPr>
          <w:rFonts w:eastAsia="Calibri"/>
          <w:szCs w:val="28"/>
          <w:lang w:eastAsia="en-US"/>
        </w:rPr>
        <w:t xml:space="preserve"> Об одобрении заключения между ОАО «РАО Энергетические системы Востока» и ОАО «ДРСК»  дополнительного соглашения к договору на оказание услуг, являющегося сделкой, в совершении которой имеется заинтересованность.  </w:t>
      </w:r>
    </w:p>
    <w:p w:rsidR="005D1149" w:rsidRDefault="005D1149" w:rsidP="00A51C96">
      <w:pPr>
        <w:widowControl w:val="0"/>
        <w:suppressAutoHyphens/>
        <w:ind w:firstLine="709"/>
        <w:jc w:val="both"/>
        <w:rPr>
          <w:szCs w:val="28"/>
        </w:rPr>
      </w:pPr>
    </w:p>
    <w:p w:rsidR="00033357" w:rsidRDefault="00033357" w:rsidP="002C60CF">
      <w:pPr>
        <w:ind w:firstLine="567"/>
        <w:jc w:val="both"/>
        <w:rPr>
          <w:b/>
          <w:szCs w:val="28"/>
        </w:rPr>
      </w:pPr>
    </w:p>
    <w:p w:rsidR="002C60CF" w:rsidRDefault="002C60CF" w:rsidP="002C60CF">
      <w:pPr>
        <w:ind w:firstLine="567"/>
        <w:jc w:val="both"/>
        <w:rPr>
          <w:b/>
          <w:szCs w:val="28"/>
        </w:rPr>
      </w:pPr>
      <w:r w:rsidRPr="00136C3A">
        <w:rPr>
          <w:b/>
          <w:szCs w:val="28"/>
        </w:rPr>
        <w:t xml:space="preserve">Решение: </w:t>
      </w:r>
    </w:p>
    <w:p w:rsidR="002C60CF" w:rsidRPr="00226C44" w:rsidRDefault="002C60CF" w:rsidP="002C60C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C60CF" w:rsidRDefault="002C60CF" w:rsidP="002C60CF">
      <w:pPr>
        <w:tabs>
          <w:tab w:val="left" w:pos="851"/>
        </w:tabs>
        <w:ind w:firstLine="567"/>
        <w:jc w:val="both"/>
        <w:rPr>
          <w:rFonts w:eastAsia="Lucida Sans Unicode"/>
          <w:kern w:val="1"/>
          <w:szCs w:val="28"/>
          <w:lang w:eastAsia="en-US"/>
        </w:rPr>
      </w:pPr>
    </w:p>
    <w:p w:rsidR="002C60CF" w:rsidRDefault="002C60CF" w:rsidP="002C60C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sidR="00033357">
        <w:rPr>
          <w:rFonts w:eastAsia="Lucida Sans Unicode"/>
          <w:kern w:val="1"/>
          <w:szCs w:val="28"/>
          <w:lang w:val="x-none" w:eastAsia="en-US"/>
        </w:rPr>
        <w:t xml:space="preserve">аскрывается </w:t>
      </w:r>
      <w:r w:rsidRPr="00E00381">
        <w:rPr>
          <w:rFonts w:eastAsia="Lucida Sans Unicode"/>
          <w:kern w:val="1"/>
          <w:szCs w:val="28"/>
          <w:lang w:val="x-none" w:eastAsia="en-US"/>
        </w:rPr>
        <w:t xml:space="preserve"> до ее совершения.</w:t>
      </w:r>
    </w:p>
    <w:p w:rsidR="002C60CF" w:rsidRDefault="002C60CF" w:rsidP="002C60CF">
      <w:pPr>
        <w:pStyle w:val="a7"/>
        <w:rPr>
          <w:b/>
          <w:szCs w:val="28"/>
        </w:rPr>
      </w:pPr>
    </w:p>
    <w:p w:rsidR="002C60CF" w:rsidRDefault="002C60CF" w:rsidP="009033E4">
      <w:pPr>
        <w:ind w:firstLine="567"/>
        <w:jc w:val="both"/>
        <w:rPr>
          <w:rFonts w:eastAsia="Calibri"/>
          <w:b/>
          <w:szCs w:val="28"/>
          <w:lang w:eastAsia="en-US"/>
        </w:rPr>
      </w:pPr>
    </w:p>
    <w:p w:rsidR="009033E4" w:rsidRPr="009033E4" w:rsidRDefault="009033E4" w:rsidP="009033E4">
      <w:pPr>
        <w:ind w:firstLine="567"/>
        <w:jc w:val="both"/>
        <w:rPr>
          <w:rFonts w:eastAsia="Calibri"/>
          <w:b/>
          <w:szCs w:val="28"/>
          <w:lang w:eastAsia="en-US"/>
        </w:rPr>
      </w:pPr>
      <w:r w:rsidRPr="009033E4">
        <w:rPr>
          <w:rFonts w:eastAsia="Calibri"/>
          <w:b/>
          <w:szCs w:val="28"/>
          <w:lang w:eastAsia="en-US"/>
        </w:rPr>
        <w:t xml:space="preserve">2.5. </w:t>
      </w:r>
      <w:r w:rsidRPr="009033E4">
        <w:rPr>
          <w:rFonts w:eastAsia="Calibri"/>
          <w:szCs w:val="28"/>
          <w:lang w:eastAsia="en-US"/>
        </w:rPr>
        <w:t>Об одобрении  заключения между ОАО «РАО Энергетические системы Востока» и ОАО «ФСК ЕЭС» договора об осуществлении технологического  присоединения  к электрическим сетям,  являющегося сделкой, в совершении которой имеется заинтересованность.</w:t>
      </w:r>
    </w:p>
    <w:p w:rsidR="005D1149" w:rsidRDefault="005D1149" w:rsidP="00A51C96">
      <w:pPr>
        <w:widowControl w:val="0"/>
        <w:suppressAutoHyphens/>
        <w:ind w:firstLine="709"/>
        <w:jc w:val="both"/>
        <w:rPr>
          <w:szCs w:val="28"/>
        </w:rPr>
      </w:pPr>
    </w:p>
    <w:p w:rsidR="002C60CF" w:rsidRDefault="002C60CF" w:rsidP="002C60CF">
      <w:pPr>
        <w:ind w:firstLine="567"/>
        <w:jc w:val="both"/>
        <w:rPr>
          <w:b/>
          <w:szCs w:val="28"/>
        </w:rPr>
      </w:pPr>
      <w:r w:rsidRPr="00136C3A">
        <w:rPr>
          <w:b/>
          <w:szCs w:val="28"/>
        </w:rPr>
        <w:t xml:space="preserve">Решение: </w:t>
      </w:r>
    </w:p>
    <w:p w:rsidR="002C60CF" w:rsidRPr="00226C44" w:rsidRDefault="002C60CF" w:rsidP="002C60C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C60CF" w:rsidRDefault="002C60CF" w:rsidP="002C60CF">
      <w:pPr>
        <w:tabs>
          <w:tab w:val="left" w:pos="851"/>
        </w:tabs>
        <w:ind w:firstLine="567"/>
        <w:jc w:val="both"/>
        <w:rPr>
          <w:rFonts w:eastAsia="Lucida Sans Unicode"/>
          <w:kern w:val="1"/>
          <w:szCs w:val="28"/>
          <w:lang w:eastAsia="en-US"/>
        </w:rPr>
      </w:pPr>
    </w:p>
    <w:p w:rsidR="002C60CF" w:rsidRDefault="002C60CF" w:rsidP="002C60C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sidR="00033357">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2C60CF" w:rsidRDefault="002C60CF" w:rsidP="002C60CF">
      <w:pPr>
        <w:pStyle w:val="a7"/>
        <w:rPr>
          <w:b/>
          <w:szCs w:val="28"/>
        </w:rPr>
      </w:pPr>
    </w:p>
    <w:p w:rsidR="00171773" w:rsidRDefault="00171773" w:rsidP="00120FB8">
      <w:pPr>
        <w:tabs>
          <w:tab w:val="left" w:pos="284"/>
          <w:tab w:val="left" w:pos="426"/>
          <w:tab w:val="left" w:pos="851"/>
        </w:tabs>
        <w:ind w:firstLine="567"/>
        <w:jc w:val="both"/>
        <w:rPr>
          <w:b/>
          <w:szCs w:val="28"/>
        </w:rPr>
      </w:pPr>
    </w:p>
    <w:p w:rsidR="00033357" w:rsidRDefault="00033357" w:rsidP="00120FB8">
      <w:pPr>
        <w:tabs>
          <w:tab w:val="left" w:pos="284"/>
          <w:tab w:val="left" w:pos="426"/>
          <w:tab w:val="left" w:pos="851"/>
        </w:tabs>
        <w:ind w:firstLine="567"/>
        <w:jc w:val="both"/>
        <w:rPr>
          <w:b/>
          <w:szCs w:val="28"/>
        </w:rPr>
      </w:pPr>
    </w:p>
    <w:p w:rsidR="00120FB8" w:rsidRPr="00120FB8" w:rsidRDefault="00120FB8" w:rsidP="00120FB8">
      <w:pPr>
        <w:tabs>
          <w:tab w:val="left" w:pos="284"/>
          <w:tab w:val="left" w:pos="426"/>
          <w:tab w:val="left" w:pos="851"/>
        </w:tabs>
        <w:ind w:firstLine="567"/>
        <w:jc w:val="both"/>
        <w:rPr>
          <w:szCs w:val="28"/>
        </w:rPr>
      </w:pPr>
      <w:r w:rsidRPr="00120FB8">
        <w:rPr>
          <w:b/>
          <w:szCs w:val="28"/>
        </w:rPr>
        <w:t>2.6.</w:t>
      </w:r>
      <w:r w:rsidRPr="00120FB8">
        <w:rPr>
          <w:szCs w:val="28"/>
        </w:rPr>
        <w:t xml:space="preserve"> Об одобрении заключения между ОАО «РАО Энергетические системы Востока» и ОАО «Сахалинэнерго» договора займа, являющегося сделкой, в совершении которой имеется заинтересованность.</w:t>
      </w:r>
    </w:p>
    <w:p w:rsidR="00CB3919" w:rsidRDefault="00CB3919" w:rsidP="00A51C96">
      <w:pPr>
        <w:widowControl w:val="0"/>
        <w:suppressAutoHyphens/>
        <w:ind w:firstLine="709"/>
        <w:jc w:val="both"/>
        <w:rPr>
          <w:szCs w:val="28"/>
        </w:rPr>
      </w:pPr>
    </w:p>
    <w:p w:rsidR="002C60CF" w:rsidRDefault="002C60CF" w:rsidP="002C60CF">
      <w:pPr>
        <w:ind w:firstLine="567"/>
        <w:jc w:val="both"/>
        <w:rPr>
          <w:b/>
          <w:szCs w:val="28"/>
        </w:rPr>
      </w:pPr>
      <w:r w:rsidRPr="00136C3A">
        <w:rPr>
          <w:b/>
          <w:szCs w:val="28"/>
        </w:rPr>
        <w:t xml:space="preserve">Решение: </w:t>
      </w:r>
    </w:p>
    <w:p w:rsidR="002C60CF" w:rsidRPr="00226C44" w:rsidRDefault="002C60CF" w:rsidP="002C60C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C60CF" w:rsidRDefault="002C60CF" w:rsidP="002C60CF">
      <w:pPr>
        <w:tabs>
          <w:tab w:val="left" w:pos="851"/>
        </w:tabs>
        <w:ind w:firstLine="567"/>
        <w:jc w:val="both"/>
        <w:rPr>
          <w:rFonts w:eastAsia="Lucida Sans Unicode"/>
          <w:kern w:val="1"/>
          <w:szCs w:val="28"/>
          <w:lang w:eastAsia="en-US"/>
        </w:rPr>
      </w:pPr>
    </w:p>
    <w:p w:rsidR="002C60CF" w:rsidRDefault="002C60CF" w:rsidP="002C60C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sidR="00033357">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2C60CF" w:rsidRDefault="002C60CF" w:rsidP="002C60CF">
      <w:pPr>
        <w:pStyle w:val="a7"/>
        <w:rPr>
          <w:b/>
          <w:szCs w:val="28"/>
        </w:rPr>
      </w:pPr>
    </w:p>
    <w:p w:rsidR="002C60CF" w:rsidRDefault="002C60CF" w:rsidP="00A51C96">
      <w:pPr>
        <w:widowControl w:val="0"/>
        <w:suppressAutoHyphens/>
        <w:ind w:firstLine="709"/>
        <w:jc w:val="both"/>
        <w:rPr>
          <w:szCs w:val="28"/>
        </w:rPr>
      </w:pPr>
    </w:p>
    <w:p w:rsidR="00120FB8" w:rsidRPr="00120FB8" w:rsidRDefault="00120FB8" w:rsidP="00120FB8">
      <w:pPr>
        <w:widowControl w:val="0"/>
        <w:suppressAutoHyphens/>
        <w:ind w:firstLine="709"/>
        <w:jc w:val="both"/>
        <w:rPr>
          <w:szCs w:val="28"/>
        </w:rPr>
      </w:pPr>
      <w:r w:rsidRPr="00120FB8">
        <w:rPr>
          <w:b/>
          <w:szCs w:val="28"/>
        </w:rPr>
        <w:t>2.7.</w:t>
      </w:r>
      <w:r w:rsidRPr="00120FB8">
        <w:rPr>
          <w:szCs w:val="28"/>
        </w:rPr>
        <w:t xml:space="preserve"> Об одобрении заключения между ОАО «РАО </w:t>
      </w:r>
      <w:r w:rsidR="00033357">
        <w:rPr>
          <w:szCs w:val="28"/>
        </w:rPr>
        <w:t>Энергетические системы Востока» и</w:t>
      </w:r>
      <w:r w:rsidRPr="00120FB8">
        <w:rPr>
          <w:szCs w:val="28"/>
        </w:rPr>
        <w:t xml:space="preserve"> ОАО «Сахалинэнерго» договора займа, являющегося сделкой, в совершении которой имеется заинтересованность.</w:t>
      </w:r>
    </w:p>
    <w:p w:rsidR="005D1149" w:rsidRDefault="005D1149" w:rsidP="00A51C96">
      <w:pPr>
        <w:widowControl w:val="0"/>
        <w:suppressAutoHyphens/>
        <w:ind w:firstLine="709"/>
        <w:jc w:val="both"/>
        <w:rPr>
          <w:szCs w:val="28"/>
        </w:rPr>
      </w:pPr>
    </w:p>
    <w:p w:rsidR="002C60CF" w:rsidRDefault="002C60CF" w:rsidP="002C60CF">
      <w:pPr>
        <w:ind w:firstLine="567"/>
        <w:jc w:val="both"/>
        <w:rPr>
          <w:b/>
          <w:szCs w:val="28"/>
        </w:rPr>
      </w:pPr>
      <w:r w:rsidRPr="00136C3A">
        <w:rPr>
          <w:b/>
          <w:szCs w:val="28"/>
        </w:rPr>
        <w:t xml:space="preserve">Решение: </w:t>
      </w:r>
    </w:p>
    <w:p w:rsidR="002C60CF" w:rsidRPr="00226C44" w:rsidRDefault="002C60CF" w:rsidP="002C60C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C60CF" w:rsidRDefault="002C60CF" w:rsidP="002C60CF">
      <w:pPr>
        <w:tabs>
          <w:tab w:val="left" w:pos="851"/>
        </w:tabs>
        <w:ind w:firstLine="567"/>
        <w:jc w:val="both"/>
        <w:rPr>
          <w:rFonts w:eastAsia="Lucida Sans Unicode"/>
          <w:kern w:val="1"/>
          <w:szCs w:val="28"/>
          <w:lang w:eastAsia="en-US"/>
        </w:rPr>
      </w:pPr>
    </w:p>
    <w:p w:rsidR="002C60CF" w:rsidRDefault="002C60CF" w:rsidP="002C60C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sidR="00033357">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2C60CF" w:rsidRDefault="002C60CF" w:rsidP="002C60CF">
      <w:pPr>
        <w:pStyle w:val="a7"/>
        <w:rPr>
          <w:b/>
          <w:szCs w:val="28"/>
        </w:rPr>
      </w:pPr>
    </w:p>
    <w:p w:rsidR="005D1149" w:rsidRDefault="005D1149" w:rsidP="00A51C96">
      <w:pPr>
        <w:widowControl w:val="0"/>
        <w:suppressAutoHyphens/>
        <w:ind w:firstLine="709"/>
        <w:jc w:val="both"/>
        <w:rPr>
          <w:szCs w:val="28"/>
        </w:rPr>
      </w:pPr>
    </w:p>
    <w:p w:rsidR="00120FB8" w:rsidRPr="00120FB8" w:rsidRDefault="00120FB8" w:rsidP="00120FB8">
      <w:pPr>
        <w:tabs>
          <w:tab w:val="left" w:pos="851"/>
        </w:tabs>
        <w:ind w:firstLine="567"/>
        <w:jc w:val="both"/>
        <w:rPr>
          <w:szCs w:val="28"/>
        </w:rPr>
      </w:pPr>
      <w:r w:rsidRPr="00120FB8">
        <w:rPr>
          <w:b/>
          <w:szCs w:val="28"/>
        </w:rPr>
        <w:t xml:space="preserve">2.8. </w:t>
      </w:r>
      <w:r w:rsidRPr="00120FB8">
        <w:rPr>
          <w:szCs w:val="28"/>
        </w:rPr>
        <w:t>Об одобрении заключения между ОАО «РАО Энергетические системы Востока» и  ОАО «ДГК» дополнительного соглашения к договору займа</w:t>
      </w:r>
      <w:r w:rsidRPr="00120FB8">
        <w:rPr>
          <w:spacing w:val="-2"/>
          <w:szCs w:val="28"/>
        </w:rPr>
        <w:t xml:space="preserve">, </w:t>
      </w:r>
      <w:r w:rsidRPr="00120FB8">
        <w:rPr>
          <w:szCs w:val="28"/>
        </w:rPr>
        <w:t xml:space="preserve"> являющегося сделкой, в совершении которой имеется заинтересованность.</w:t>
      </w:r>
    </w:p>
    <w:p w:rsidR="00CB3919" w:rsidRPr="00A1535C" w:rsidRDefault="00CB3919" w:rsidP="00A1535C">
      <w:pPr>
        <w:widowControl w:val="0"/>
        <w:suppressAutoHyphens/>
        <w:ind w:firstLine="709"/>
        <w:jc w:val="both"/>
        <w:rPr>
          <w:szCs w:val="28"/>
        </w:rPr>
      </w:pPr>
    </w:p>
    <w:p w:rsidR="002C60CF" w:rsidRDefault="002C60CF" w:rsidP="002C60CF">
      <w:pPr>
        <w:ind w:firstLine="567"/>
        <w:jc w:val="both"/>
        <w:rPr>
          <w:b/>
          <w:szCs w:val="28"/>
        </w:rPr>
      </w:pPr>
      <w:r w:rsidRPr="00136C3A">
        <w:rPr>
          <w:b/>
          <w:szCs w:val="28"/>
        </w:rPr>
        <w:t xml:space="preserve">Решение: </w:t>
      </w:r>
    </w:p>
    <w:p w:rsidR="002C60CF" w:rsidRPr="00226C44" w:rsidRDefault="002C60CF" w:rsidP="002C60C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C60CF" w:rsidRDefault="002C60CF" w:rsidP="002C60CF">
      <w:pPr>
        <w:tabs>
          <w:tab w:val="left" w:pos="851"/>
        </w:tabs>
        <w:ind w:firstLine="567"/>
        <w:jc w:val="both"/>
        <w:rPr>
          <w:rFonts w:eastAsia="Lucida Sans Unicode"/>
          <w:kern w:val="1"/>
          <w:szCs w:val="28"/>
          <w:lang w:eastAsia="en-US"/>
        </w:rPr>
      </w:pPr>
    </w:p>
    <w:p w:rsidR="002C60CF" w:rsidRDefault="002C60CF" w:rsidP="002C60C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sidR="00033357">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2C60CF" w:rsidRDefault="002C60CF" w:rsidP="002C60CF">
      <w:pPr>
        <w:pStyle w:val="a7"/>
        <w:rPr>
          <w:b/>
          <w:szCs w:val="28"/>
        </w:rPr>
      </w:pPr>
    </w:p>
    <w:p w:rsidR="002C60CF" w:rsidRDefault="002C60CF" w:rsidP="00120FB8">
      <w:pPr>
        <w:widowControl w:val="0"/>
        <w:tabs>
          <w:tab w:val="left" w:pos="1080"/>
          <w:tab w:val="left" w:pos="1260"/>
        </w:tabs>
        <w:suppressAutoHyphens/>
        <w:ind w:firstLine="567"/>
        <w:jc w:val="both"/>
        <w:rPr>
          <w:rFonts w:eastAsia="Lucida Sans Unicode"/>
          <w:b/>
          <w:bCs/>
          <w:kern w:val="1"/>
          <w:szCs w:val="28"/>
        </w:rPr>
      </w:pPr>
    </w:p>
    <w:p w:rsidR="00120FB8" w:rsidRPr="00120FB8" w:rsidRDefault="00120FB8" w:rsidP="00120FB8">
      <w:pPr>
        <w:widowControl w:val="0"/>
        <w:tabs>
          <w:tab w:val="left" w:pos="1080"/>
          <w:tab w:val="left" w:pos="1260"/>
        </w:tabs>
        <w:suppressAutoHyphens/>
        <w:ind w:firstLine="567"/>
        <w:jc w:val="both"/>
        <w:rPr>
          <w:rFonts w:eastAsia="Lucida Sans Unicode"/>
          <w:kern w:val="1"/>
          <w:szCs w:val="28"/>
        </w:rPr>
      </w:pPr>
      <w:r w:rsidRPr="00120FB8">
        <w:rPr>
          <w:rFonts w:eastAsia="Lucida Sans Unicode"/>
          <w:b/>
          <w:bCs/>
          <w:kern w:val="1"/>
          <w:szCs w:val="28"/>
        </w:rPr>
        <w:t xml:space="preserve">2.9. </w:t>
      </w:r>
      <w:r w:rsidRPr="00120FB8">
        <w:rPr>
          <w:rFonts w:eastAsia="Lucida Sans Unicode"/>
          <w:kern w:val="1"/>
          <w:szCs w:val="28"/>
        </w:rPr>
        <w:t>Об одобрении заключения между ОАО «РАО Энергетические системы Востока» и  ОАО «ДГК» договора купли-продажи имущества, являющегося сделкой, в совершении которой имеется заинтересованность.</w:t>
      </w:r>
    </w:p>
    <w:p w:rsidR="002C60CF" w:rsidRDefault="002C60CF" w:rsidP="002C60CF">
      <w:pPr>
        <w:ind w:firstLine="567"/>
        <w:jc w:val="both"/>
        <w:rPr>
          <w:b/>
          <w:szCs w:val="28"/>
        </w:rPr>
      </w:pPr>
    </w:p>
    <w:p w:rsidR="002C60CF" w:rsidRDefault="002C60CF" w:rsidP="002C60CF">
      <w:pPr>
        <w:ind w:firstLine="567"/>
        <w:jc w:val="both"/>
        <w:rPr>
          <w:b/>
          <w:szCs w:val="28"/>
        </w:rPr>
      </w:pPr>
      <w:r w:rsidRPr="00136C3A">
        <w:rPr>
          <w:b/>
          <w:szCs w:val="28"/>
        </w:rPr>
        <w:t xml:space="preserve">Решение: </w:t>
      </w:r>
    </w:p>
    <w:p w:rsidR="002C60CF" w:rsidRPr="00226C44" w:rsidRDefault="002C60CF" w:rsidP="002C60C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2C60CF" w:rsidRDefault="002C60CF" w:rsidP="002C60CF">
      <w:pPr>
        <w:tabs>
          <w:tab w:val="left" w:pos="851"/>
        </w:tabs>
        <w:ind w:firstLine="567"/>
        <w:jc w:val="both"/>
        <w:rPr>
          <w:rFonts w:eastAsia="Lucida Sans Unicode"/>
          <w:kern w:val="1"/>
          <w:szCs w:val="28"/>
          <w:lang w:eastAsia="en-US"/>
        </w:rPr>
      </w:pPr>
    </w:p>
    <w:p w:rsidR="002C60CF" w:rsidRDefault="002C60CF" w:rsidP="002C60C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w:t>
      </w:r>
      <w:r w:rsidR="00033357">
        <w:rPr>
          <w:rFonts w:eastAsia="Lucida Sans Unicode"/>
          <w:kern w:val="1"/>
          <w:szCs w:val="28"/>
          <w:lang w:val="x-none" w:eastAsia="en-US"/>
        </w:rPr>
        <w:t>аскрывается</w:t>
      </w:r>
      <w:r w:rsidRPr="00E00381">
        <w:rPr>
          <w:rFonts w:eastAsia="Lucida Sans Unicode"/>
          <w:kern w:val="1"/>
          <w:szCs w:val="28"/>
          <w:lang w:val="x-none" w:eastAsia="en-US"/>
        </w:rPr>
        <w:t xml:space="preserve"> до ее совершения.</w:t>
      </w:r>
    </w:p>
    <w:p w:rsidR="002C60CF" w:rsidRDefault="002C60CF" w:rsidP="002C60CF">
      <w:pPr>
        <w:pStyle w:val="a7"/>
        <w:rPr>
          <w:b/>
          <w:szCs w:val="28"/>
        </w:rPr>
      </w:pPr>
    </w:p>
    <w:p w:rsidR="002455C2" w:rsidRDefault="002455C2" w:rsidP="008232C1">
      <w:pPr>
        <w:ind w:firstLine="567"/>
        <w:jc w:val="both"/>
        <w:rPr>
          <w:rFonts w:eastAsia="Calibri"/>
          <w:b/>
          <w:szCs w:val="28"/>
          <w:lang w:eastAsia="en-US"/>
        </w:rPr>
      </w:pPr>
    </w:p>
    <w:p w:rsidR="00120FB8" w:rsidRPr="00120FB8" w:rsidRDefault="00120FB8" w:rsidP="00120FB8">
      <w:pPr>
        <w:widowControl w:val="0"/>
        <w:suppressAutoHyphens/>
        <w:ind w:firstLine="567"/>
        <w:jc w:val="both"/>
        <w:rPr>
          <w:rFonts w:eastAsia="Lucida Sans Unicode"/>
          <w:kern w:val="1"/>
          <w:szCs w:val="28"/>
          <w:lang w:eastAsia="en-US"/>
        </w:rPr>
      </w:pPr>
      <w:r w:rsidRPr="00120FB8">
        <w:rPr>
          <w:rFonts w:eastAsia="Lucida Sans Unicode"/>
          <w:b/>
          <w:kern w:val="1"/>
          <w:szCs w:val="28"/>
          <w:lang w:eastAsia="en-US"/>
        </w:rPr>
        <w:t>2.10.</w:t>
      </w:r>
      <w:r w:rsidRPr="00120FB8">
        <w:rPr>
          <w:rFonts w:eastAsia="Lucida Sans Unicode"/>
          <w:kern w:val="1"/>
          <w:szCs w:val="28"/>
          <w:lang w:eastAsia="en-US"/>
        </w:rPr>
        <w:t xml:space="preserve"> О</w:t>
      </w:r>
      <w:r w:rsidRPr="00120FB8">
        <w:rPr>
          <w:rFonts w:eastAsia="Lucida Sans Unicode"/>
          <w:color w:val="000000"/>
          <w:kern w:val="1"/>
          <w:szCs w:val="28"/>
          <w:lang w:eastAsia="en-US"/>
        </w:rPr>
        <w:t>б одобрении заключения между ОАО «РАО Энергетические системы Востока» и ОАО «СОГАЗ» договора добровольного медицинского страхования, являющегося сделкой, в совершении которой имеется заинтересованность.</w:t>
      </w:r>
    </w:p>
    <w:p w:rsidR="00120FB8" w:rsidRPr="00120FB8" w:rsidRDefault="00120FB8" w:rsidP="00120FB8">
      <w:pPr>
        <w:widowControl w:val="0"/>
        <w:suppressAutoHyphens/>
        <w:jc w:val="both"/>
        <w:rPr>
          <w:rFonts w:ascii="Arial" w:eastAsia="Lucida Sans Unicode" w:hAnsi="Arial"/>
          <w:b/>
          <w:kern w:val="1"/>
          <w:szCs w:val="28"/>
          <w:lang w:eastAsia="en-US"/>
        </w:rPr>
      </w:pPr>
    </w:p>
    <w:p w:rsidR="00120FB8" w:rsidRDefault="00120FB8" w:rsidP="00120FB8">
      <w:pPr>
        <w:ind w:firstLine="708"/>
        <w:jc w:val="both"/>
        <w:rPr>
          <w:b/>
          <w:szCs w:val="20"/>
        </w:rPr>
      </w:pPr>
      <w:r w:rsidRPr="00120FB8">
        <w:rPr>
          <w:b/>
          <w:szCs w:val="20"/>
        </w:rPr>
        <w:t xml:space="preserve">Решение: </w:t>
      </w:r>
    </w:p>
    <w:p w:rsidR="00120FB8" w:rsidRPr="00120FB8" w:rsidRDefault="00120FB8" w:rsidP="00120FB8">
      <w:pPr>
        <w:ind w:firstLine="708"/>
        <w:jc w:val="both"/>
        <w:rPr>
          <w:b/>
          <w:szCs w:val="20"/>
        </w:rPr>
      </w:pPr>
    </w:p>
    <w:p w:rsidR="00120FB8" w:rsidRPr="00120FB8" w:rsidRDefault="00120FB8" w:rsidP="00120FB8">
      <w:pPr>
        <w:widowControl w:val="0"/>
        <w:suppressAutoHyphens/>
        <w:ind w:firstLine="567"/>
        <w:jc w:val="both"/>
        <w:rPr>
          <w:b/>
          <w:sz w:val="24"/>
        </w:rPr>
      </w:pPr>
      <w:r w:rsidRPr="00120FB8">
        <w:rPr>
          <w:rFonts w:eastAsia="Lucida Sans Unicode"/>
          <w:kern w:val="1"/>
          <w:szCs w:val="28"/>
          <w:lang w:eastAsia="en-US"/>
        </w:rPr>
        <w:t>2.10.1. Определить предельную цену страховых услуг (размера страховой премии) по заключаемому между ОАО «РАО Энергетические системы Востока» и ОАО «СОГАЗ» договору добровольного медицинского страхования (далее - Договор), являющемуся сделкой, в совершении которой имеется заинтересованность в размере 13 907 350</w:t>
      </w:r>
      <w:r w:rsidRPr="00120FB8">
        <w:rPr>
          <w:rFonts w:eastAsia="Lucida Sans Unicode"/>
          <w:b/>
          <w:kern w:val="1"/>
          <w:szCs w:val="28"/>
          <w:lang w:eastAsia="en-US"/>
        </w:rPr>
        <w:t xml:space="preserve"> </w:t>
      </w:r>
      <w:r w:rsidRPr="00120FB8">
        <w:rPr>
          <w:rFonts w:eastAsia="Lucida Sans Unicode"/>
          <w:kern w:val="1"/>
          <w:szCs w:val="28"/>
          <w:lang w:eastAsia="en-US"/>
        </w:rPr>
        <w:t>(Тринадцать миллионов девятьсот семь тысяч триста пятьдесят) рублей 00 коп</w:t>
      </w:r>
      <w:proofErr w:type="gramStart"/>
      <w:r w:rsidRPr="00120FB8">
        <w:rPr>
          <w:rFonts w:eastAsia="Lucida Sans Unicode"/>
          <w:kern w:val="1"/>
          <w:szCs w:val="28"/>
          <w:lang w:eastAsia="en-US"/>
        </w:rPr>
        <w:t>.</w:t>
      </w:r>
      <w:r w:rsidRPr="00120FB8">
        <w:rPr>
          <w:sz w:val="24"/>
        </w:rPr>
        <w:t>,</w:t>
      </w:r>
      <w:r w:rsidRPr="00120FB8">
        <w:rPr>
          <w:b/>
          <w:sz w:val="24"/>
        </w:rPr>
        <w:t xml:space="preserve"> </w:t>
      </w:r>
      <w:proofErr w:type="gramEnd"/>
      <w:r w:rsidRPr="00120FB8">
        <w:rPr>
          <w:rFonts w:eastAsia="Lucida Sans Unicode"/>
          <w:kern w:val="1"/>
          <w:szCs w:val="28"/>
          <w:lang w:eastAsia="en-US"/>
        </w:rPr>
        <w:t>НДС не облагается.</w:t>
      </w:r>
    </w:p>
    <w:p w:rsidR="00120FB8" w:rsidRPr="00120FB8" w:rsidRDefault="00120FB8" w:rsidP="00120FB8">
      <w:pPr>
        <w:widowControl w:val="0"/>
        <w:tabs>
          <w:tab w:val="left" w:pos="851"/>
          <w:tab w:val="left" w:pos="1134"/>
        </w:tabs>
        <w:suppressAutoHyphens/>
        <w:ind w:firstLine="567"/>
        <w:jc w:val="both"/>
        <w:rPr>
          <w:rFonts w:eastAsia="Lucida Sans Unicode"/>
          <w:kern w:val="1"/>
          <w:szCs w:val="28"/>
          <w:lang w:eastAsia="en-US"/>
        </w:rPr>
      </w:pPr>
      <w:r w:rsidRPr="00120FB8">
        <w:rPr>
          <w:rFonts w:eastAsia="Lucida Sans Unicode"/>
          <w:kern w:val="1"/>
          <w:szCs w:val="28"/>
          <w:lang w:eastAsia="en-US"/>
        </w:rPr>
        <w:t>2.10.2. Одобрить Договор как сделку, в совершении которой имеется заинтересованность, на следующих существенных условиях:</w:t>
      </w:r>
    </w:p>
    <w:p w:rsidR="00120FB8" w:rsidRPr="00120FB8" w:rsidRDefault="00120FB8" w:rsidP="00120FB8">
      <w:pPr>
        <w:widowControl w:val="0"/>
        <w:suppressAutoHyphens/>
        <w:ind w:firstLine="567"/>
        <w:contextualSpacing/>
        <w:jc w:val="both"/>
        <w:rPr>
          <w:rFonts w:eastAsia="Lucida Sans Unicode"/>
          <w:i/>
          <w:kern w:val="1"/>
          <w:szCs w:val="28"/>
          <w:u w:val="single"/>
          <w:lang w:eastAsia="en-US"/>
        </w:rPr>
      </w:pPr>
      <w:r w:rsidRPr="00120FB8">
        <w:rPr>
          <w:rFonts w:eastAsia="Lucida Sans Unicode"/>
          <w:i/>
          <w:kern w:val="1"/>
          <w:szCs w:val="28"/>
          <w:u w:val="single"/>
          <w:lang w:eastAsia="en-US"/>
        </w:rPr>
        <w:t xml:space="preserve">Стороны Договора: </w:t>
      </w:r>
    </w:p>
    <w:p w:rsidR="00120FB8" w:rsidRPr="00120FB8" w:rsidRDefault="00120FB8" w:rsidP="00120FB8">
      <w:pPr>
        <w:widowControl w:val="0"/>
        <w:suppressAutoHyphens/>
        <w:ind w:firstLine="567"/>
        <w:contextualSpacing/>
        <w:jc w:val="both"/>
        <w:rPr>
          <w:rFonts w:eastAsia="Lucida Sans Unicode"/>
          <w:kern w:val="1"/>
          <w:szCs w:val="28"/>
          <w:lang w:eastAsia="en-US"/>
        </w:rPr>
      </w:pPr>
      <w:r w:rsidRPr="00120FB8">
        <w:rPr>
          <w:rFonts w:eastAsia="Lucida Sans Unicode"/>
          <w:kern w:val="1"/>
          <w:szCs w:val="28"/>
          <w:lang w:eastAsia="en-US"/>
        </w:rPr>
        <w:t xml:space="preserve">Страховщик - ОАО «СОГАЗ»; </w:t>
      </w:r>
    </w:p>
    <w:p w:rsidR="00120FB8" w:rsidRPr="00120FB8" w:rsidRDefault="00120FB8" w:rsidP="00120FB8">
      <w:pPr>
        <w:widowControl w:val="0"/>
        <w:suppressAutoHyphens/>
        <w:ind w:firstLine="567"/>
        <w:contextualSpacing/>
        <w:jc w:val="both"/>
        <w:rPr>
          <w:rFonts w:eastAsia="Lucida Sans Unicode"/>
          <w:kern w:val="1"/>
          <w:szCs w:val="28"/>
          <w:lang w:eastAsia="en-US"/>
        </w:rPr>
      </w:pPr>
      <w:r w:rsidRPr="00120FB8">
        <w:rPr>
          <w:rFonts w:eastAsia="Lucida Sans Unicode"/>
          <w:kern w:val="1"/>
          <w:szCs w:val="28"/>
          <w:lang w:eastAsia="en-US"/>
        </w:rPr>
        <w:t>Страхователь  – ОАО «РАО Энергетические системы Востока».</w:t>
      </w:r>
    </w:p>
    <w:p w:rsidR="00120FB8" w:rsidRPr="00120FB8" w:rsidRDefault="00120FB8" w:rsidP="00120FB8">
      <w:pPr>
        <w:widowControl w:val="0"/>
        <w:suppressAutoHyphens/>
        <w:ind w:firstLine="567"/>
        <w:jc w:val="both"/>
        <w:rPr>
          <w:rFonts w:eastAsia="Lucida Sans Unicode"/>
          <w:b/>
          <w:kern w:val="1"/>
          <w:szCs w:val="28"/>
          <w:lang w:eastAsia="en-US"/>
        </w:rPr>
      </w:pPr>
      <w:r w:rsidRPr="00120FB8">
        <w:rPr>
          <w:rFonts w:eastAsia="Lucida Sans Unicode"/>
          <w:kern w:val="1"/>
          <w:szCs w:val="28"/>
          <w:lang w:eastAsia="en-US"/>
        </w:rPr>
        <w:t xml:space="preserve">Выгодоприобретатели по сделке </w:t>
      </w:r>
      <w:proofErr w:type="gramStart"/>
      <w:r w:rsidRPr="00120FB8">
        <w:rPr>
          <w:rFonts w:eastAsia="Lucida Sans Unicode"/>
          <w:kern w:val="1"/>
          <w:szCs w:val="28"/>
          <w:lang w:eastAsia="en-US"/>
        </w:rPr>
        <w:t>перечислены</w:t>
      </w:r>
      <w:proofErr w:type="gramEnd"/>
      <w:r w:rsidRPr="00120FB8">
        <w:rPr>
          <w:rFonts w:eastAsia="Lucida Sans Unicode"/>
          <w:kern w:val="1"/>
          <w:szCs w:val="28"/>
          <w:lang w:eastAsia="en-US"/>
        </w:rPr>
        <w:t xml:space="preserve"> в </w:t>
      </w:r>
      <w:r w:rsidRPr="00120FB8">
        <w:rPr>
          <w:rFonts w:eastAsia="Lucida Sans Unicode"/>
          <w:b/>
          <w:kern w:val="1"/>
          <w:szCs w:val="28"/>
          <w:lang w:eastAsia="en-US"/>
        </w:rPr>
        <w:t>Приложении № 8 к настоящему протоколу.</w:t>
      </w:r>
    </w:p>
    <w:p w:rsidR="00120FB8" w:rsidRPr="00120FB8" w:rsidRDefault="00120FB8" w:rsidP="00120FB8">
      <w:pPr>
        <w:widowControl w:val="0"/>
        <w:suppressAutoHyphens/>
        <w:ind w:firstLine="567"/>
        <w:jc w:val="both"/>
        <w:rPr>
          <w:rFonts w:eastAsia="Lucida Sans Unicode"/>
          <w:kern w:val="1"/>
          <w:szCs w:val="28"/>
          <w:lang w:eastAsia="en-US"/>
        </w:rPr>
      </w:pPr>
      <w:r w:rsidRPr="00120FB8">
        <w:rPr>
          <w:rFonts w:eastAsia="Lucida Sans Unicode"/>
          <w:i/>
          <w:kern w:val="1"/>
          <w:szCs w:val="28"/>
          <w:u w:val="single"/>
          <w:lang w:eastAsia="en-US"/>
        </w:rPr>
        <w:t>Предмет Договора:</w:t>
      </w:r>
      <w:r w:rsidRPr="00120FB8">
        <w:rPr>
          <w:rFonts w:eastAsia="Lucida Sans Unicode"/>
          <w:kern w:val="1"/>
          <w:szCs w:val="28"/>
          <w:lang w:eastAsia="en-US"/>
        </w:rPr>
        <w:t xml:space="preserve">  </w:t>
      </w:r>
    </w:p>
    <w:p w:rsidR="00120FB8" w:rsidRPr="00120FB8" w:rsidRDefault="00120FB8" w:rsidP="00120FB8">
      <w:pPr>
        <w:widowControl w:val="0"/>
        <w:suppressAutoHyphens/>
        <w:ind w:firstLine="567"/>
        <w:jc w:val="both"/>
        <w:rPr>
          <w:rFonts w:eastAsia="Lucida Sans Unicode"/>
          <w:kern w:val="1"/>
          <w:szCs w:val="28"/>
          <w:lang w:eastAsia="en-US"/>
        </w:rPr>
      </w:pPr>
      <w:proofErr w:type="gramStart"/>
      <w:r w:rsidRPr="00120FB8">
        <w:rPr>
          <w:rFonts w:eastAsia="Lucida Sans Unicode"/>
          <w:kern w:val="1"/>
          <w:szCs w:val="28"/>
          <w:lang w:eastAsia="en-US"/>
        </w:rPr>
        <w:t xml:space="preserve">Страховщик обязуется за обусловленную настоящим Договором плату </w:t>
      </w:r>
      <w:r w:rsidRPr="00120FB8">
        <w:rPr>
          <w:rFonts w:eastAsia="Lucida Sans Unicode"/>
          <w:kern w:val="1"/>
          <w:szCs w:val="28"/>
          <w:lang w:eastAsia="en-US"/>
        </w:rPr>
        <w:lastRenderedPageBreak/>
        <w:t xml:space="preserve">(страховую премию), уплачиваемую Страхователем, при наступлении страхового случая осуществить организацию оказания и оплату медицинских услуг Застрахованным (лицам, включенным в списки, представленные Страхователем Страховщику) по Программе добровольного медицинского страхования </w:t>
      </w:r>
      <w:r w:rsidRPr="00120FB8">
        <w:rPr>
          <w:rFonts w:eastAsia="Lucida Sans Unicode"/>
          <w:b/>
          <w:kern w:val="1"/>
          <w:szCs w:val="28"/>
          <w:lang w:eastAsia="en-US"/>
        </w:rPr>
        <w:t>(Приложение № 9 к настоящему протоколу).</w:t>
      </w:r>
      <w:r w:rsidRPr="00120FB8">
        <w:rPr>
          <w:rFonts w:eastAsia="Lucida Sans Unicode"/>
          <w:kern w:val="1"/>
          <w:szCs w:val="28"/>
          <w:lang w:eastAsia="en-US"/>
        </w:rPr>
        <w:t xml:space="preserve"> </w:t>
      </w:r>
      <w:proofErr w:type="gramEnd"/>
    </w:p>
    <w:p w:rsidR="00120FB8" w:rsidRPr="00120FB8" w:rsidRDefault="00120FB8" w:rsidP="00120FB8">
      <w:pPr>
        <w:widowControl w:val="0"/>
        <w:suppressAutoHyphens/>
        <w:ind w:firstLine="567"/>
        <w:rPr>
          <w:rFonts w:eastAsia="Lucida Sans Unicode"/>
          <w:i/>
          <w:kern w:val="1"/>
          <w:szCs w:val="28"/>
          <w:u w:val="single"/>
          <w:lang w:eastAsia="en-US"/>
        </w:rPr>
      </w:pPr>
      <w:r w:rsidRPr="00120FB8">
        <w:rPr>
          <w:rFonts w:eastAsia="Lucida Sans Unicode"/>
          <w:i/>
          <w:kern w:val="1"/>
          <w:szCs w:val="28"/>
          <w:u w:val="single"/>
          <w:lang w:eastAsia="en-US"/>
        </w:rPr>
        <w:t xml:space="preserve">Предельная цена Договора: </w:t>
      </w:r>
    </w:p>
    <w:p w:rsidR="00120FB8" w:rsidRPr="00120FB8" w:rsidRDefault="00120FB8" w:rsidP="00120FB8">
      <w:pPr>
        <w:widowControl w:val="0"/>
        <w:suppressAutoHyphens/>
        <w:ind w:firstLine="567"/>
        <w:jc w:val="both"/>
        <w:rPr>
          <w:rFonts w:eastAsia="Lucida Sans Unicode"/>
          <w:kern w:val="1"/>
          <w:szCs w:val="28"/>
          <w:lang w:eastAsia="en-US"/>
        </w:rPr>
      </w:pPr>
      <w:r w:rsidRPr="00120FB8">
        <w:rPr>
          <w:rFonts w:eastAsia="Lucida Sans Unicode"/>
          <w:kern w:val="1"/>
          <w:szCs w:val="28"/>
          <w:lang w:eastAsia="en-US"/>
        </w:rPr>
        <w:t>13 907 350 (Тринадцать миллионов девятьсот семь тысяч триста пятьдесят) рублей 00 коп</w:t>
      </w:r>
      <w:proofErr w:type="gramStart"/>
      <w:r w:rsidRPr="00120FB8">
        <w:rPr>
          <w:rFonts w:eastAsia="Lucida Sans Unicode"/>
          <w:kern w:val="1"/>
          <w:szCs w:val="28"/>
          <w:lang w:eastAsia="en-US"/>
        </w:rPr>
        <w:t>.,</w:t>
      </w:r>
      <w:r w:rsidRPr="00120FB8">
        <w:rPr>
          <w:rFonts w:eastAsia="Lucida Sans Unicode"/>
          <w:color w:val="FF0000"/>
          <w:kern w:val="1"/>
          <w:szCs w:val="28"/>
          <w:lang w:eastAsia="en-US"/>
        </w:rPr>
        <w:t xml:space="preserve"> </w:t>
      </w:r>
      <w:proofErr w:type="gramEnd"/>
      <w:r w:rsidRPr="00120FB8">
        <w:rPr>
          <w:rFonts w:eastAsia="Lucida Sans Unicode"/>
          <w:kern w:val="1"/>
          <w:szCs w:val="28"/>
          <w:lang w:eastAsia="en-US"/>
        </w:rPr>
        <w:t>НДС не облагается.</w:t>
      </w:r>
    </w:p>
    <w:p w:rsidR="00120FB8" w:rsidRPr="00120FB8" w:rsidRDefault="00120FB8" w:rsidP="00120FB8">
      <w:pPr>
        <w:widowControl w:val="0"/>
        <w:suppressAutoHyphens/>
        <w:ind w:firstLine="567"/>
        <w:rPr>
          <w:rFonts w:eastAsia="Lucida Sans Unicode"/>
          <w:kern w:val="1"/>
          <w:szCs w:val="28"/>
          <w:lang w:eastAsia="en-US"/>
        </w:rPr>
      </w:pPr>
      <w:r w:rsidRPr="00120FB8">
        <w:rPr>
          <w:rFonts w:eastAsia="Lucida Sans Unicode"/>
          <w:i/>
          <w:kern w:val="1"/>
          <w:szCs w:val="28"/>
          <w:u w:val="single"/>
          <w:lang w:eastAsia="en-US"/>
        </w:rPr>
        <w:t>Срок действия Договора:</w:t>
      </w:r>
      <w:r w:rsidRPr="00120FB8">
        <w:rPr>
          <w:rFonts w:eastAsia="Lucida Sans Unicode"/>
          <w:kern w:val="1"/>
          <w:szCs w:val="28"/>
          <w:lang w:eastAsia="en-US"/>
        </w:rPr>
        <w:t xml:space="preserve"> </w:t>
      </w:r>
    </w:p>
    <w:p w:rsidR="00120FB8" w:rsidRPr="00120FB8" w:rsidRDefault="00120FB8" w:rsidP="00120FB8">
      <w:pPr>
        <w:widowControl w:val="0"/>
        <w:suppressAutoHyphens/>
        <w:ind w:firstLine="567"/>
        <w:rPr>
          <w:rFonts w:eastAsia="Lucida Sans Unicode"/>
          <w:kern w:val="1"/>
          <w:szCs w:val="28"/>
          <w:lang w:eastAsia="en-US"/>
        </w:rPr>
      </w:pPr>
      <w:r w:rsidRPr="00120FB8">
        <w:rPr>
          <w:rFonts w:eastAsia="Lucida Sans Unicode"/>
          <w:kern w:val="1"/>
          <w:szCs w:val="28"/>
          <w:lang w:eastAsia="en-US"/>
        </w:rPr>
        <w:t>С 01.04.2013 по 31.03.2014</w:t>
      </w:r>
    </w:p>
    <w:p w:rsidR="00120FB8" w:rsidRPr="00120FB8" w:rsidRDefault="00120FB8" w:rsidP="00120FB8">
      <w:pPr>
        <w:ind w:firstLine="567"/>
        <w:jc w:val="both"/>
        <w:rPr>
          <w:rFonts w:eastAsia="Lucida Sans Unicode"/>
          <w:kern w:val="1"/>
          <w:szCs w:val="28"/>
          <w:lang w:eastAsia="en-US"/>
        </w:rPr>
      </w:pPr>
      <w:r w:rsidRPr="00120FB8">
        <w:rPr>
          <w:szCs w:val="28"/>
        </w:rPr>
        <w:t xml:space="preserve">Размер страховой суммы: </w:t>
      </w:r>
      <w:r w:rsidRPr="00120FB8">
        <w:rPr>
          <w:rFonts w:eastAsia="Lucida Sans Unicode"/>
          <w:kern w:val="1"/>
          <w:szCs w:val="28"/>
          <w:lang w:eastAsia="en-US"/>
        </w:rPr>
        <w:t>Страховая сумма на одного Застрахованного по Договору  составляет:</w:t>
      </w:r>
    </w:p>
    <w:p w:rsidR="00120FB8" w:rsidRPr="00120FB8" w:rsidRDefault="00120FB8" w:rsidP="00120FB8">
      <w:pPr>
        <w:widowControl w:val="0"/>
        <w:numPr>
          <w:ilvl w:val="0"/>
          <w:numId w:val="19"/>
        </w:numPr>
        <w:tabs>
          <w:tab w:val="left" w:pos="0"/>
          <w:tab w:val="left" w:pos="540"/>
          <w:tab w:val="left" w:pos="851"/>
        </w:tabs>
        <w:suppressAutoHyphens/>
        <w:autoSpaceDE w:val="0"/>
        <w:autoSpaceDN w:val="0"/>
        <w:adjustRightInd w:val="0"/>
        <w:ind w:left="0" w:firstLine="567"/>
        <w:contextualSpacing/>
        <w:jc w:val="both"/>
        <w:rPr>
          <w:rFonts w:eastAsia="Lucida Sans Unicode"/>
          <w:kern w:val="1"/>
          <w:szCs w:val="28"/>
          <w:lang w:eastAsia="en-US"/>
        </w:rPr>
      </w:pPr>
      <w:r w:rsidRPr="00120FB8">
        <w:rPr>
          <w:rFonts w:eastAsia="Lucida Sans Unicode"/>
          <w:kern w:val="1"/>
          <w:szCs w:val="28"/>
          <w:lang w:eastAsia="en-US"/>
        </w:rPr>
        <w:t>по риску расходов на «амбулаторно-поликлиническое обслуживание» - 2 250 000 (Два миллиона двести пятьдесят тысяч) рублей 00 коп</w:t>
      </w:r>
      <w:proofErr w:type="gramStart"/>
      <w:r w:rsidRPr="00120FB8">
        <w:rPr>
          <w:rFonts w:eastAsia="Lucida Sans Unicode"/>
          <w:kern w:val="1"/>
          <w:szCs w:val="28"/>
          <w:lang w:eastAsia="en-US"/>
        </w:rPr>
        <w:t xml:space="preserve">.; </w:t>
      </w:r>
      <w:proofErr w:type="gramEnd"/>
    </w:p>
    <w:p w:rsidR="00120FB8" w:rsidRPr="00120FB8" w:rsidRDefault="00120FB8" w:rsidP="00120FB8">
      <w:pPr>
        <w:widowControl w:val="0"/>
        <w:numPr>
          <w:ilvl w:val="0"/>
          <w:numId w:val="19"/>
        </w:numPr>
        <w:tabs>
          <w:tab w:val="left" w:pos="0"/>
          <w:tab w:val="left" w:pos="540"/>
          <w:tab w:val="left" w:pos="851"/>
        </w:tabs>
        <w:suppressAutoHyphens/>
        <w:autoSpaceDE w:val="0"/>
        <w:autoSpaceDN w:val="0"/>
        <w:adjustRightInd w:val="0"/>
        <w:ind w:left="0" w:firstLine="567"/>
        <w:contextualSpacing/>
        <w:jc w:val="both"/>
        <w:rPr>
          <w:rFonts w:eastAsia="Lucida Sans Unicode"/>
          <w:kern w:val="1"/>
          <w:szCs w:val="28"/>
          <w:lang w:eastAsia="en-US"/>
        </w:rPr>
      </w:pPr>
      <w:r w:rsidRPr="00120FB8">
        <w:rPr>
          <w:rFonts w:eastAsia="Lucida Sans Unicode"/>
          <w:kern w:val="1"/>
          <w:szCs w:val="28"/>
          <w:lang w:eastAsia="en-US"/>
        </w:rPr>
        <w:t>по риску расходов на «стационарную медицинскую помощь» - 4 500 000 (Четыре миллиона пятьсот тысяч) рублей 00 коп</w:t>
      </w:r>
      <w:proofErr w:type="gramStart"/>
      <w:r w:rsidRPr="00120FB8">
        <w:rPr>
          <w:rFonts w:eastAsia="Lucida Sans Unicode"/>
          <w:kern w:val="1"/>
          <w:szCs w:val="28"/>
          <w:lang w:eastAsia="en-US"/>
        </w:rPr>
        <w:t>.;</w:t>
      </w:r>
      <w:proofErr w:type="gramEnd"/>
    </w:p>
    <w:p w:rsidR="00120FB8" w:rsidRPr="00120FB8" w:rsidRDefault="00120FB8" w:rsidP="00120FB8">
      <w:pPr>
        <w:widowControl w:val="0"/>
        <w:numPr>
          <w:ilvl w:val="0"/>
          <w:numId w:val="19"/>
        </w:numPr>
        <w:tabs>
          <w:tab w:val="left" w:pos="0"/>
          <w:tab w:val="left" w:pos="540"/>
          <w:tab w:val="left" w:pos="851"/>
        </w:tabs>
        <w:suppressAutoHyphens/>
        <w:autoSpaceDE w:val="0"/>
        <w:autoSpaceDN w:val="0"/>
        <w:adjustRightInd w:val="0"/>
        <w:ind w:left="0" w:firstLine="567"/>
        <w:contextualSpacing/>
        <w:jc w:val="both"/>
        <w:rPr>
          <w:rFonts w:eastAsia="Lucida Sans Unicode"/>
          <w:kern w:val="1"/>
          <w:szCs w:val="28"/>
          <w:lang w:eastAsia="en-US"/>
        </w:rPr>
      </w:pPr>
      <w:r w:rsidRPr="00120FB8">
        <w:rPr>
          <w:rFonts w:eastAsia="Lucida Sans Unicode"/>
          <w:kern w:val="1"/>
          <w:szCs w:val="28"/>
          <w:lang w:eastAsia="en-US"/>
        </w:rPr>
        <w:t>по риску расходов на «скорую и неотложную медицинскую помощь» - 600 000 (Шестьсот тысяч ) рублей 00 коп</w:t>
      </w:r>
      <w:proofErr w:type="gramStart"/>
      <w:r w:rsidRPr="00120FB8">
        <w:rPr>
          <w:rFonts w:eastAsia="Lucida Sans Unicode"/>
          <w:kern w:val="1"/>
          <w:szCs w:val="28"/>
          <w:lang w:eastAsia="en-US"/>
        </w:rPr>
        <w:t>.;</w:t>
      </w:r>
      <w:proofErr w:type="gramEnd"/>
    </w:p>
    <w:p w:rsidR="00120FB8" w:rsidRPr="00120FB8" w:rsidRDefault="00120FB8" w:rsidP="00120FB8">
      <w:pPr>
        <w:widowControl w:val="0"/>
        <w:suppressAutoHyphens/>
        <w:ind w:firstLine="567"/>
        <w:jc w:val="both"/>
        <w:rPr>
          <w:rFonts w:eastAsia="Lucida Sans Unicode"/>
          <w:b/>
          <w:kern w:val="1"/>
          <w:szCs w:val="28"/>
          <w:lang w:eastAsia="en-US"/>
        </w:rPr>
      </w:pPr>
      <w:r w:rsidRPr="00120FB8">
        <w:rPr>
          <w:rFonts w:eastAsia="Lucida Sans Unicode"/>
          <w:kern w:val="1"/>
          <w:szCs w:val="28"/>
          <w:lang w:eastAsia="en-US"/>
        </w:rPr>
        <w:t xml:space="preserve">Страховые риски  перечислены </w:t>
      </w:r>
      <w:r w:rsidRPr="00120FB8">
        <w:rPr>
          <w:rFonts w:eastAsia="Lucida Sans Unicode"/>
          <w:b/>
          <w:kern w:val="1"/>
          <w:szCs w:val="28"/>
          <w:lang w:eastAsia="en-US"/>
        </w:rPr>
        <w:t>в Приложении № 10  к настоящему протоколу.</w:t>
      </w:r>
    </w:p>
    <w:p w:rsidR="00120FB8" w:rsidRPr="00120FB8" w:rsidRDefault="00120FB8" w:rsidP="00120FB8">
      <w:pPr>
        <w:tabs>
          <w:tab w:val="left" w:pos="851"/>
          <w:tab w:val="left" w:pos="993"/>
        </w:tabs>
        <w:ind w:firstLine="567"/>
        <w:jc w:val="both"/>
        <w:rPr>
          <w:rFonts w:eastAsia="Lucida Sans Unicode"/>
          <w:kern w:val="1"/>
          <w:szCs w:val="28"/>
          <w:lang w:eastAsia="en-US"/>
        </w:rPr>
      </w:pPr>
      <w:r w:rsidRPr="00120FB8">
        <w:rPr>
          <w:rFonts w:eastAsia="Lucida Sans Unicode"/>
          <w:kern w:val="1"/>
          <w:szCs w:val="28"/>
          <w:lang w:eastAsia="en-US"/>
        </w:rPr>
        <w:t xml:space="preserve">2.10.3. </w:t>
      </w:r>
      <w:proofErr w:type="gramStart"/>
      <w:r w:rsidRPr="00120FB8">
        <w:rPr>
          <w:rFonts w:eastAsia="Lucida Sans Unicode"/>
          <w:kern w:val="1"/>
          <w:szCs w:val="28"/>
          <w:lang w:eastAsia="en-US"/>
        </w:rPr>
        <w:t>Определить, что Генеральный директор Общества (или уполномоченное им лицо) вправе самостоятельно заключать дополнительные соглашения  об изменении предельной цены страховой премии по Договору  в случае изменения в течение срока страхования численности застрахованных или изменения варианта программы страхования, за исключением случаев, когда такие дополнительные соглашения, признаются в соответствии с законодательством Российской Федерации сделками, в совершении которых имеется заинтересованность.</w:t>
      </w:r>
      <w:proofErr w:type="gramEnd"/>
    </w:p>
    <w:p w:rsidR="00120FB8" w:rsidRDefault="00120FB8" w:rsidP="001512C5">
      <w:pPr>
        <w:ind w:firstLine="708"/>
        <w:jc w:val="both"/>
        <w:rPr>
          <w:b/>
          <w:szCs w:val="20"/>
        </w:rPr>
      </w:pPr>
    </w:p>
    <w:p w:rsidR="00120FB8" w:rsidRDefault="002C60CF" w:rsidP="001512C5">
      <w:pPr>
        <w:ind w:firstLine="708"/>
        <w:jc w:val="both"/>
        <w:rPr>
          <w:b/>
          <w:szCs w:val="20"/>
        </w:rPr>
      </w:pPr>
      <w:r w:rsidRPr="002C60CF">
        <w:rPr>
          <w:szCs w:val="20"/>
        </w:rPr>
        <w:t>По итогам голосования</w:t>
      </w:r>
      <w:r>
        <w:rPr>
          <w:b/>
          <w:szCs w:val="20"/>
        </w:rPr>
        <w:t xml:space="preserve"> решение принято.</w:t>
      </w:r>
    </w:p>
    <w:p w:rsidR="00120FB8" w:rsidRDefault="00120FB8" w:rsidP="001512C5">
      <w:pPr>
        <w:ind w:firstLine="708"/>
        <w:jc w:val="both"/>
        <w:rPr>
          <w:b/>
          <w:szCs w:val="20"/>
        </w:rPr>
      </w:pPr>
    </w:p>
    <w:p w:rsidR="00033357" w:rsidRDefault="00033357" w:rsidP="00120FB8">
      <w:pPr>
        <w:ind w:firstLine="708"/>
        <w:jc w:val="both"/>
        <w:rPr>
          <w:b/>
          <w:szCs w:val="20"/>
        </w:rPr>
      </w:pPr>
    </w:p>
    <w:p w:rsidR="00120FB8" w:rsidRPr="00120FB8" w:rsidRDefault="00120FB8" w:rsidP="00120FB8">
      <w:pPr>
        <w:ind w:firstLine="708"/>
        <w:jc w:val="both"/>
        <w:rPr>
          <w:szCs w:val="20"/>
        </w:rPr>
      </w:pPr>
      <w:r w:rsidRPr="00120FB8">
        <w:rPr>
          <w:b/>
          <w:szCs w:val="20"/>
        </w:rPr>
        <w:t>Вопрос № 3:</w:t>
      </w:r>
      <w:r w:rsidRPr="00120FB8">
        <w:rPr>
          <w:szCs w:val="20"/>
        </w:rPr>
        <w:t xml:space="preserve"> </w:t>
      </w:r>
      <w:r w:rsidRPr="00120FB8">
        <w:rPr>
          <w:b/>
          <w:szCs w:val="20"/>
        </w:rPr>
        <w:t xml:space="preserve"> </w:t>
      </w:r>
      <w:r w:rsidRPr="00120FB8">
        <w:rPr>
          <w:szCs w:val="20"/>
        </w:rPr>
        <w:t>Об определении кредитной политики Общества»: «Об утверждении Плана заимствований Холдинга ОАО «РАО Энергетические системы Востока» на 2013 г».</w:t>
      </w:r>
    </w:p>
    <w:p w:rsidR="001512C5" w:rsidRPr="001512C5" w:rsidRDefault="001512C5" w:rsidP="001512C5">
      <w:pPr>
        <w:ind w:firstLine="708"/>
        <w:jc w:val="both"/>
        <w:rPr>
          <w:szCs w:val="20"/>
        </w:rPr>
      </w:pPr>
    </w:p>
    <w:p w:rsidR="001512C5" w:rsidRDefault="001512C5" w:rsidP="001512C5">
      <w:pPr>
        <w:ind w:firstLine="567"/>
        <w:jc w:val="both"/>
        <w:rPr>
          <w:b/>
          <w:szCs w:val="28"/>
        </w:rPr>
      </w:pPr>
      <w:r w:rsidRPr="00136C3A">
        <w:rPr>
          <w:b/>
          <w:szCs w:val="28"/>
        </w:rPr>
        <w:t xml:space="preserve">Решение: </w:t>
      </w:r>
    </w:p>
    <w:p w:rsidR="00120FB8" w:rsidRDefault="00120FB8" w:rsidP="001512C5">
      <w:pPr>
        <w:ind w:firstLine="567"/>
        <w:jc w:val="both"/>
        <w:rPr>
          <w:b/>
          <w:szCs w:val="28"/>
        </w:rPr>
      </w:pPr>
    </w:p>
    <w:p w:rsidR="00120FB8" w:rsidRPr="00120FB8" w:rsidRDefault="00120FB8" w:rsidP="00120FB8">
      <w:pPr>
        <w:ind w:firstLine="567"/>
        <w:jc w:val="both"/>
        <w:rPr>
          <w:b/>
          <w:szCs w:val="28"/>
        </w:rPr>
      </w:pPr>
      <w:r w:rsidRPr="00120FB8">
        <w:rPr>
          <w:szCs w:val="28"/>
        </w:rPr>
        <w:t xml:space="preserve">Утвердить План заимствований Холдинга ОАО «РАО Энергетические системы Востока» на 2013 г. в соответствии </w:t>
      </w:r>
      <w:r w:rsidRPr="00120FB8">
        <w:rPr>
          <w:b/>
          <w:szCs w:val="28"/>
        </w:rPr>
        <w:t>с Приложением № 11 к настоящему протоколу.</w:t>
      </w:r>
    </w:p>
    <w:p w:rsidR="00120FB8" w:rsidRDefault="00120FB8" w:rsidP="001512C5">
      <w:pPr>
        <w:ind w:firstLine="567"/>
        <w:jc w:val="both"/>
        <w:rPr>
          <w:b/>
          <w:szCs w:val="28"/>
        </w:rPr>
      </w:pPr>
    </w:p>
    <w:p w:rsidR="002C60CF" w:rsidRDefault="002C60CF" w:rsidP="002C60CF">
      <w:pPr>
        <w:ind w:firstLine="708"/>
        <w:jc w:val="both"/>
        <w:rPr>
          <w:b/>
          <w:szCs w:val="20"/>
        </w:rPr>
      </w:pPr>
      <w:r w:rsidRPr="002C60CF">
        <w:rPr>
          <w:szCs w:val="20"/>
        </w:rPr>
        <w:t>По итогам голосования</w:t>
      </w:r>
      <w:r>
        <w:rPr>
          <w:b/>
          <w:szCs w:val="20"/>
        </w:rPr>
        <w:t xml:space="preserve"> решение принято.</w:t>
      </w:r>
    </w:p>
    <w:p w:rsidR="00E22C30" w:rsidRDefault="00E22C30" w:rsidP="00773A17">
      <w:pPr>
        <w:ind w:firstLine="567"/>
        <w:jc w:val="both"/>
        <w:rPr>
          <w:bCs/>
          <w:i/>
          <w:szCs w:val="28"/>
        </w:rPr>
      </w:pPr>
    </w:p>
    <w:p w:rsidR="00992E2F" w:rsidRDefault="00992E2F" w:rsidP="00773A17">
      <w:pPr>
        <w:ind w:firstLine="567"/>
        <w:jc w:val="both"/>
        <w:rPr>
          <w:bCs/>
          <w:i/>
          <w:szCs w:val="28"/>
        </w:rPr>
      </w:pPr>
    </w:p>
    <w:p w:rsidR="00120FB8" w:rsidRPr="00120FB8" w:rsidRDefault="00120FB8" w:rsidP="00120FB8">
      <w:pPr>
        <w:pStyle w:val="a7"/>
        <w:tabs>
          <w:tab w:val="left" w:pos="851"/>
        </w:tabs>
        <w:ind w:firstLine="567"/>
        <w:rPr>
          <w:b/>
          <w:szCs w:val="28"/>
        </w:rPr>
      </w:pPr>
      <w:r w:rsidRPr="00120FB8">
        <w:rPr>
          <w:b/>
          <w:szCs w:val="28"/>
        </w:rPr>
        <w:lastRenderedPageBreak/>
        <w:t>Вопрос № 4:</w:t>
      </w:r>
      <w:r w:rsidRPr="00120FB8">
        <w:rPr>
          <w:szCs w:val="28"/>
        </w:rPr>
        <w:t xml:space="preserve">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w:t>
      </w:r>
    </w:p>
    <w:p w:rsidR="00CB3919" w:rsidRPr="001512C5" w:rsidRDefault="00CB3919" w:rsidP="00CB3919">
      <w:pPr>
        <w:ind w:firstLine="708"/>
        <w:jc w:val="both"/>
        <w:rPr>
          <w:szCs w:val="20"/>
        </w:rPr>
      </w:pPr>
    </w:p>
    <w:p w:rsidR="00CB3919" w:rsidRDefault="00CB3919" w:rsidP="00CB3919">
      <w:pPr>
        <w:ind w:firstLine="567"/>
        <w:jc w:val="both"/>
        <w:rPr>
          <w:b/>
          <w:szCs w:val="28"/>
        </w:rPr>
      </w:pPr>
      <w:r w:rsidRPr="00136C3A">
        <w:rPr>
          <w:b/>
          <w:szCs w:val="28"/>
        </w:rPr>
        <w:t xml:space="preserve">Решение: </w:t>
      </w:r>
    </w:p>
    <w:p w:rsidR="00120FB8" w:rsidRDefault="00120FB8" w:rsidP="00CB3919">
      <w:pPr>
        <w:ind w:firstLine="567"/>
        <w:jc w:val="both"/>
        <w:rPr>
          <w:b/>
          <w:szCs w:val="28"/>
        </w:rPr>
      </w:pPr>
    </w:p>
    <w:p w:rsidR="00120FB8" w:rsidRPr="00120FB8" w:rsidRDefault="00120FB8" w:rsidP="00120FB8">
      <w:pPr>
        <w:tabs>
          <w:tab w:val="left" w:pos="284"/>
          <w:tab w:val="left" w:pos="851"/>
        </w:tabs>
        <w:ind w:firstLine="567"/>
        <w:jc w:val="both"/>
        <w:rPr>
          <w:szCs w:val="28"/>
        </w:rPr>
      </w:pPr>
      <w:r w:rsidRPr="00120FB8">
        <w:rPr>
          <w:szCs w:val="28"/>
        </w:rPr>
        <w:t xml:space="preserve">Одобрить заключение между ОАО «РАО  Энергетические системы Востока» и Индивидуальным предпринимателем Им Сергеем </w:t>
      </w:r>
      <w:proofErr w:type="spellStart"/>
      <w:r w:rsidRPr="00120FB8">
        <w:rPr>
          <w:szCs w:val="28"/>
        </w:rPr>
        <w:t>Чанановичем</w:t>
      </w:r>
      <w:proofErr w:type="spellEnd"/>
      <w:r w:rsidRPr="00120FB8">
        <w:rPr>
          <w:szCs w:val="28"/>
        </w:rPr>
        <w:t xml:space="preserve"> Дополнительного соглашения № 2 к Договору аренды нежилых помещений</w:t>
      </w:r>
      <w:r>
        <w:rPr>
          <w:szCs w:val="28"/>
        </w:rPr>
        <w:t xml:space="preserve"> </w:t>
      </w:r>
      <w:r w:rsidRPr="00120FB8">
        <w:rPr>
          <w:szCs w:val="28"/>
        </w:rPr>
        <w:t>№ 01/04/08-2012/РАО-12/0097 от 01.04.2012 (далее - Дополнительное соглашение) на следующих существенных условиях:</w:t>
      </w:r>
    </w:p>
    <w:p w:rsidR="00120FB8" w:rsidRPr="00120FB8" w:rsidRDefault="00120FB8" w:rsidP="00120FB8">
      <w:pPr>
        <w:tabs>
          <w:tab w:val="left" w:pos="284"/>
          <w:tab w:val="left" w:pos="851"/>
        </w:tabs>
        <w:ind w:firstLine="567"/>
        <w:jc w:val="both"/>
        <w:rPr>
          <w:i/>
          <w:szCs w:val="28"/>
          <w:u w:val="single"/>
        </w:rPr>
      </w:pPr>
      <w:r w:rsidRPr="00120FB8">
        <w:rPr>
          <w:i/>
          <w:szCs w:val="28"/>
          <w:u w:val="single"/>
        </w:rPr>
        <w:t xml:space="preserve">Стороны Дополнительного соглашения: </w:t>
      </w:r>
    </w:p>
    <w:p w:rsidR="00120FB8" w:rsidRPr="00120FB8" w:rsidRDefault="00120FB8" w:rsidP="00120FB8">
      <w:pPr>
        <w:tabs>
          <w:tab w:val="left" w:pos="284"/>
          <w:tab w:val="left" w:pos="851"/>
        </w:tabs>
        <w:ind w:firstLine="567"/>
        <w:jc w:val="both"/>
        <w:rPr>
          <w:szCs w:val="28"/>
        </w:rPr>
      </w:pPr>
      <w:r w:rsidRPr="00120FB8">
        <w:rPr>
          <w:szCs w:val="28"/>
        </w:rPr>
        <w:t xml:space="preserve">Арендодатель - Индивидуальный предприниматель Им Сергей </w:t>
      </w:r>
      <w:proofErr w:type="spellStart"/>
      <w:r w:rsidRPr="00120FB8">
        <w:rPr>
          <w:szCs w:val="28"/>
        </w:rPr>
        <w:t>Чананович</w:t>
      </w:r>
      <w:proofErr w:type="spellEnd"/>
      <w:r w:rsidRPr="00120FB8">
        <w:rPr>
          <w:szCs w:val="28"/>
        </w:rPr>
        <w:t xml:space="preserve">; </w:t>
      </w:r>
    </w:p>
    <w:p w:rsidR="00120FB8" w:rsidRPr="00120FB8" w:rsidRDefault="00120FB8" w:rsidP="00120FB8">
      <w:pPr>
        <w:tabs>
          <w:tab w:val="left" w:pos="284"/>
          <w:tab w:val="left" w:pos="851"/>
        </w:tabs>
        <w:ind w:firstLine="567"/>
        <w:jc w:val="both"/>
        <w:rPr>
          <w:szCs w:val="28"/>
        </w:rPr>
      </w:pPr>
      <w:r w:rsidRPr="00120FB8">
        <w:rPr>
          <w:szCs w:val="28"/>
        </w:rPr>
        <w:t>Арендатор - ОАО «РАО Энергетические системы Востока».</w:t>
      </w:r>
    </w:p>
    <w:p w:rsidR="00120FB8" w:rsidRPr="00120FB8" w:rsidRDefault="00120FB8" w:rsidP="00120FB8">
      <w:pPr>
        <w:tabs>
          <w:tab w:val="left" w:pos="284"/>
          <w:tab w:val="left" w:pos="851"/>
        </w:tabs>
        <w:ind w:firstLine="567"/>
        <w:jc w:val="both"/>
        <w:rPr>
          <w:i/>
          <w:szCs w:val="28"/>
          <w:u w:val="single"/>
        </w:rPr>
      </w:pPr>
      <w:r w:rsidRPr="00120FB8">
        <w:rPr>
          <w:i/>
          <w:szCs w:val="28"/>
          <w:u w:val="single"/>
        </w:rPr>
        <w:t xml:space="preserve">Предмет Дополнительного соглашения: </w:t>
      </w:r>
    </w:p>
    <w:p w:rsidR="00120FB8" w:rsidRPr="00120FB8" w:rsidRDefault="00120FB8" w:rsidP="00120FB8">
      <w:pPr>
        <w:tabs>
          <w:tab w:val="left" w:pos="284"/>
          <w:tab w:val="left" w:pos="851"/>
        </w:tabs>
        <w:ind w:firstLine="567"/>
        <w:jc w:val="both"/>
        <w:rPr>
          <w:szCs w:val="28"/>
        </w:rPr>
      </w:pPr>
      <w:r w:rsidRPr="00120FB8">
        <w:rPr>
          <w:szCs w:val="28"/>
        </w:rPr>
        <w:t>Внесение следующих изменений в Договор аренды нежилых помещений       № 01/04/08-2012/ РАО-12/0097 от 01.04.2012 (далее - Договор):</w:t>
      </w:r>
    </w:p>
    <w:p w:rsidR="00120FB8" w:rsidRPr="00120FB8" w:rsidRDefault="00120FB8" w:rsidP="00725F0E">
      <w:pPr>
        <w:numPr>
          <w:ilvl w:val="0"/>
          <w:numId w:val="20"/>
        </w:numPr>
        <w:tabs>
          <w:tab w:val="left" w:pos="284"/>
          <w:tab w:val="left" w:pos="851"/>
        </w:tabs>
        <w:ind w:left="0" w:firstLine="567"/>
        <w:jc w:val="both"/>
        <w:rPr>
          <w:szCs w:val="28"/>
        </w:rPr>
      </w:pPr>
      <w:r w:rsidRPr="00120FB8">
        <w:rPr>
          <w:szCs w:val="28"/>
        </w:rPr>
        <w:t>П. 1.1 Договора изложить в следующей редакции:</w:t>
      </w:r>
    </w:p>
    <w:p w:rsidR="00120FB8" w:rsidRPr="00120FB8" w:rsidRDefault="00120FB8" w:rsidP="00120FB8">
      <w:pPr>
        <w:tabs>
          <w:tab w:val="left" w:pos="284"/>
          <w:tab w:val="left" w:pos="851"/>
        </w:tabs>
        <w:ind w:firstLine="567"/>
        <w:jc w:val="both"/>
        <w:rPr>
          <w:szCs w:val="28"/>
        </w:rPr>
      </w:pPr>
      <w:r w:rsidRPr="00120FB8">
        <w:rPr>
          <w:szCs w:val="28"/>
        </w:rPr>
        <w:t xml:space="preserve">«1.1. Арендодатель  за плату передает, а Арендатор принимает во временное владение и пользование нижеуказанные нежилые помещения (далее по тексту договора – «помещения») общей площадью 1 277,2 (Одна тысяча двести семьдесят семь целых две десятых) </w:t>
      </w:r>
      <w:proofErr w:type="spellStart"/>
      <w:r w:rsidRPr="00120FB8">
        <w:rPr>
          <w:szCs w:val="28"/>
        </w:rPr>
        <w:t>кв</w:t>
      </w:r>
      <w:proofErr w:type="gramStart"/>
      <w:r w:rsidRPr="00120FB8">
        <w:rPr>
          <w:szCs w:val="28"/>
        </w:rPr>
        <w:t>.м</w:t>
      </w:r>
      <w:proofErr w:type="spellEnd"/>
      <w:proofErr w:type="gramEnd"/>
      <w:r w:rsidRPr="00120FB8">
        <w:rPr>
          <w:szCs w:val="28"/>
        </w:rPr>
        <w:t>, в том числе:</w:t>
      </w:r>
    </w:p>
    <w:p w:rsidR="00120FB8" w:rsidRPr="00120FB8" w:rsidRDefault="00120FB8" w:rsidP="00120FB8">
      <w:pPr>
        <w:tabs>
          <w:tab w:val="left" w:pos="284"/>
          <w:tab w:val="left" w:pos="851"/>
        </w:tabs>
        <w:ind w:firstLine="567"/>
        <w:jc w:val="both"/>
        <w:rPr>
          <w:szCs w:val="28"/>
        </w:rPr>
      </w:pPr>
      <w:r w:rsidRPr="00120FB8">
        <w:rPr>
          <w:szCs w:val="28"/>
        </w:rPr>
        <w:t xml:space="preserve">- нежилое помещение, расположенное на 4-м этаже административного здания по адресу: город Хабаровск, ул. Ленинградская, 46, выделенное на Плане (Приложение № 1 к настоящему Договору), общей площадью 691,7 (Шестьсот девяносто один целых семь десятых) </w:t>
      </w:r>
      <w:proofErr w:type="spellStart"/>
      <w:r w:rsidRPr="00120FB8">
        <w:rPr>
          <w:szCs w:val="28"/>
        </w:rPr>
        <w:t>кв</w:t>
      </w:r>
      <w:proofErr w:type="gramStart"/>
      <w:r w:rsidRPr="00120FB8">
        <w:rPr>
          <w:szCs w:val="28"/>
        </w:rPr>
        <w:t>.м</w:t>
      </w:r>
      <w:proofErr w:type="spellEnd"/>
      <w:proofErr w:type="gramEnd"/>
      <w:r w:rsidRPr="00120FB8">
        <w:rPr>
          <w:szCs w:val="28"/>
        </w:rPr>
        <w:t>;</w:t>
      </w:r>
    </w:p>
    <w:p w:rsidR="00120FB8" w:rsidRPr="00120FB8" w:rsidRDefault="00120FB8" w:rsidP="00120FB8">
      <w:pPr>
        <w:tabs>
          <w:tab w:val="left" w:pos="284"/>
          <w:tab w:val="left" w:pos="851"/>
        </w:tabs>
        <w:ind w:firstLine="567"/>
        <w:jc w:val="both"/>
        <w:rPr>
          <w:szCs w:val="28"/>
        </w:rPr>
      </w:pPr>
      <w:r w:rsidRPr="00120FB8">
        <w:rPr>
          <w:szCs w:val="28"/>
        </w:rPr>
        <w:t xml:space="preserve">- нежилое помещение, расположенное на 8-м этаже административного здания по адресу: город Хабаровск, ул. </w:t>
      </w:r>
      <w:proofErr w:type="gramStart"/>
      <w:r w:rsidRPr="00120FB8">
        <w:rPr>
          <w:szCs w:val="28"/>
        </w:rPr>
        <w:t>Ленинградская</w:t>
      </w:r>
      <w:proofErr w:type="gramEnd"/>
      <w:r w:rsidRPr="00120FB8">
        <w:rPr>
          <w:szCs w:val="28"/>
        </w:rPr>
        <w:t xml:space="preserve">, 46, выделенное на Плане (Приложение № 2 к настоящему Договору), общей площадью 585,5 (Пятьсот восемьдесят пять целых пять десятых) </w:t>
      </w:r>
      <w:proofErr w:type="spellStart"/>
      <w:r w:rsidRPr="00120FB8">
        <w:rPr>
          <w:szCs w:val="28"/>
        </w:rPr>
        <w:t>кв.м</w:t>
      </w:r>
      <w:proofErr w:type="spellEnd"/>
      <w:r w:rsidRPr="00120FB8">
        <w:rPr>
          <w:szCs w:val="28"/>
        </w:rPr>
        <w:t>».</w:t>
      </w:r>
    </w:p>
    <w:p w:rsidR="00120FB8" w:rsidRPr="00120FB8" w:rsidRDefault="00120FB8" w:rsidP="00725F0E">
      <w:pPr>
        <w:numPr>
          <w:ilvl w:val="0"/>
          <w:numId w:val="20"/>
        </w:numPr>
        <w:tabs>
          <w:tab w:val="left" w:pos="284"/>
          <w:tab w:val="left" w:pos="851"/>
        </w:tabs>
        <w:ind w:left="0" w:firstLine="567"/>
        <w:jc w:val="both"/>
        <w:rPr>
          <w:szCs w:val="28"/>
        </w:rPr>
      </w:pPr>
      <w:r w:rsidRPr="00120FB8">
        <w:rPr>
          <w:szCs w:val="28"/>
        </w:rPr>
        <w:t xml:space="preserve">В Акте приема передачи (Приложение № 3) к Договору фразу «679,8 (Шестьсот семьдесят девять целых и восемь десятых) </w:t>
      </w:r>
      <w:proofErr w:type="spellStart"/>
      <w:r w:rsidRPr="00120FB8">
        <w:rPr>
          <w:szCs w:val="28"/>
        </w:rPr>
        <w:t>кв</w:t>
      </w:r>
      <w:proofErr w:type="gramStart"/>
      <w:r w:rsidRPr="00120FB8">
        <w:rPr>
          <w:szCs w:val="28"/>
        </w:rPr>
        <w:t>.м</w:t>
      </w:r>
      <w:proofErr w:type="spellEnd"/>
      <w:proofErr w:type="gramEnd"/>
      <w:r w:rsidRPr="00120FB8">
        <w:rPr>
          <w:szCs w:val="28"/>
        </w:rPr>
        <w:t xml:space="preserve">» заменить фразой «691,7 (Шестьсот девяносто один целый семь десятых) </w:t>
      </w:r>
      <w:proofErr w:type="spellStart"/>
      <w:r w:rsidRPr="00120FB8">
        <w:rPr>
          <w:szCs w:val="28"/>
        </w:rPr>
        <w:t>кв.м</w:t>
      </w:r>
      <w:proofErr w:type="spellEnd"/>
      <w:r w:rsidRPr="00120FB8">
        <w:rPr>
          <w:szCs w:val="28"/>
        </w:rPr>
        <w:t>».</w:t>
      </w:r>
    </w:p>
    <w:p w:rsidR="00120FB8" w:rsidRPr="00120FB8" w:rsidRDefault="00120FB8" w:rsidP="00725F0E">
      <w:pPr>
        <w:numPr>
          <w:ilvl w:val="0"/>
          <w:numId w:val="20"/>
        </w:numPr>
        <w:tabs>
          <w:tab w:val="left" w:pos="284"/>
          <w:tab w:val="left" w:pos="851"/>
        </w:tabs>
        <w:ind w:left="0" w:firstLine="567"/>
        <w:jc w:val="both"/>
        <w:rPr>
          <w:bCs/>
          <w:szCs w:val="28"/>
        </w:rPr>
      </w:pPr>
      <w:r w:rsidRPr="00120FB8">
        <w:rPr>
          <w:bCs/>
          <w:szCs w:val="28"/>
        </w:rPr>
        <w:t>С «01» января 2013 года по «31» декабря 2013 года установить сумму ежемесячной арендной платы в размере 1 627 360 (Один миллион шестьсот двадцать семь тысяч триста шестьдесят) рублей 90 копеек в месяц без НДС, из расчета стоимости аренды 1 (одного) квадратного метра площади 1 274,163 рублей в месяц.</w:t>
      </w:r>
    </w:p>
    <w:p w:rsidR="00120FB8" w:rsidRPr="00120FB8" w:rsidRDefault="00120FB8" w:rsidP="00725F0E">
      <w:pPr>
        <w:numPr>
          <w:ilvl w:val="0"/>
          <w:numId w:val="20"/>
        </w:numPr>
        <w:tabs>
          <w:tab w:val="left" w:pos="284"/>
          <w:tab w:val="left" w:pos="851"/>
        </w:tabs>
        <w:ind w:left="0" w:firstLine="567"/>
        <w:jc w:val="both"/>
        <w:rPr>
          <w:bCs/>
          <w:szCs w:val="28"/>
        </w:rPr>
      </w:pPr>
      <w:r w:rsidRPr="00120FB8">
        <w:rPr>
          <w:bCs/>
          <w:szCs w:val="28"/>
        </w:rPr>
        <w:t>Возобновление действия договора на неопределенный срок осуществляется в соответствии со ст.621 ГК РФ.</w:t>
      </w:r>
    </w:p>
    <w:p w:rsidR="00120FB8" w:rsidRPr="00120FB8" w:rsidRDefault="00120FB8" w:rsidP="00120FB8">
      <w:pPr>
        <w:tabs>
          <w:tab w:val="left" w:pos="851"/>
          <w:tab w:val="left" w:pos="993"/>
        </w:tabs>
        <w:ind w:firstLine="567"/>
        <w:jc w:val="both"/>
        <w:rPr>
          <w:rFonts w:eastAsia="Calibri"/>
          <w:i/>
          <w:szCs w:val="28"/>
          <w:u w:val="single"/>
          <w:lang w:eastAsia="en-US"/>
        </w:rPr>
      </w:pPr>
      <w:r w:rsidRPr="00120FB8">
        <w:rPr>
          <w:rFonts w:eastAsia="Calibri"/>
          <w:i/>
          <w:szCs w:val="28"/>
          <w:u w:val="single"/>
          <w:lang w:eastAsia="en-US"/>
        </w:rPr>
        <w:t>Цена Договора (с учетом Дополнительного соглашения):</w:t>
      </w:r>
    </w:p>
    <w:p w:rsidR="00120FB8" w:rsidRPr="00120FB8" w:rsidRDefault="00120FB8" w:rsidP="00120FB8">
      <w:pPr>
        <w:tabs>
          <w:tab w:val="left" w:pos="851"/>
          <w:tab w:val="left" w:pos="993"/>
        </w:tabs>
        <w:ind w:firstLine="567"/>
        <w:jc w:val="both"/>
        <w:rPr>
          <w:rFonts w:eastAsia="Calibri"/>
          <w:szCs w:val="28"/>
          <w:lang w:eastAsia="en-US"/>
        </w:rPr>
      </w:pPr>
      <w:proofErr w:type="gramStart"/>
      <w:r w:rsidRPr="00120FB8">
        <w:rPr>
          <w:rFonts w:eastAsia="Calibri"/>
          <w:szCs w:val="28"/>
          <w:lang w:eastAsia="en-US"/>
        </w:rPr>
        <w:t>Цена Договора с учетом Дополнительного соглашения в период с «01» января 2013 года по «31» декабря 2013 года составляет 1 627 360 (Один миллион шестьсот двадцать семь тысяч триста шестьдесят) рублей 90 копеек в месяц без НДС, из расчета стоимости аренды 1 (одного) квадратного метра площади 1 274,163 рублей в месяц.</w:t>
      </w:r>
      <w:proofErr w:type="gramEnd"/>
    </w:p>
    <w:p w:rsidR="00120FB8" w:rsidRPr="00120FB8" w:rsidRDefault="00120FB8" w:rsidP="00120FB8">
      <w:pPr>
        <w:tabs>
          <w:tab w:val="left" w:pos="284"/>
          <w:tab w:val="left" w:pos="851"/>
        </w:tabs>
        <w:ind w:firstLine="567"/>
        <w:jc w:val="both"/>
        <w:rPr>
          <w:i/>
          <w:szCs w:val="28"/>
        </w:rPr>
      </w:pPr>
      <w:r w:rsidRPr="00120FB8">
        <w:rPr>
          <w:i/>
          <w:szCs w:val="28"/>
          <w:u w:val="single"/>
        </w:rPr>
        <w:lastRenderedPageBreak/>
        <w:t>Срок действия Дополнительного соглашения:</w:t>
      </w:r>
      <w:r w:rsidRPr="00120FB8">
        <w:rPr>
          <w:i/>
          <w:szCs w:val="28"/>
        </w:rPr>
        <w:t xml:space="preserve">    </w:t>
      </w:r>
    </w:p>
    <w:p w:rsidR="00120FB8" w:rsidRPr="00120FB8" w:rsidRDefault="00120FB8" w:rsidP="00120FB8">
      <w:pPr>
        <w:tabs>
          <w:tab w:val="left" w:pos="284"/>
          <w:tab w:val="left" w:pos="851"/>
        </w:tabs>
        <w:ind w:firstLine="567"/>
        <w:jc w:val="both"/>
        <w:rPr>
          <w:szCs w:val="28"/>
        </w:rPr>
      </w:pPr>
      <w:r w:rsidRPr="00120FB8">
        <w:rPr>
          <w:szCs w:val="28"/>
        </w:rPr>
        <w:t xml:space="preserve">Дополнительное соглашение вступает в силу </w:t>
      </w:r>
      <w:proofErr w:type="gramStart"/>
      <w:r w:rsidRPr="00120FB8">
        <w:rPr>
          <w:szCs w:val="28"/>
        </w:rPr>
        <w:t>с даты</w:t>
      </w:r>
      <w:proofErr w:type="gramEnd"/>
      <w:r w:rsidRPr="00120FB8">
        <w:rPr>
          <w:szCs w:val="28"/>
        </w:rPr>
        <w:t xml:space="preserve"> его подписания, распространяет свое действие на правоотношения сторон с 01.01.2013 и  действует в течение срока действия Договора.</w:t>
      </w:r>
    </w:p>
    <w:p w:rsidR="00CB3919" w:rsidRDefault="00CB3919" w:rsidP="00CB3919">
      <w:pPr>
        <w:ind w:firstLine="567"/>
        <w:jc w:val="both"/>
        <w:rPr>
          <w:rFonts w:eastAsia="Calibri"/>
          <w:b/>
          <w:szCs w:val="28"/>
          <w:lang w:eastAsia="en-US"/>
        </w:rPr>
      </w:pPr>
    </w:p>
    <w:p w:rsidR="002C60CF" w:rsidRDefault="002C60CF" w:rsidP="002C60CF">
      <w:pPr>
        <w:ind w:firstLine="708"/>
        <w:jc w:val="both"/>
        <w:rPr>
          <w:b/>
          <w:szCs w:val="20"/>
        </w:rPr>
      </w:pPr>
      <w:r w:rsidRPr="002C60CF">
        <w:rPr>
          <w:szCs w:val="20"/>
        </w:rPr>
        <w:t>По итогам голосования</w:t>
      </w:r>
      <w:r>
        <w:rPr>
          <w:b/>
          <w:szCs w:val="20"/>
        </w:rPr>
        <w:t xml:space="preserve"> решение принято.</w:t>
      </w:r>
    </w:p>
    <w:p w:rsidR="00461FB2" w:rsidRDefault="00461FB2" w:rsidP="006972BB">
      <w:pPr>
        <w:pStyle w:val="a9"/>
        <w:tabs>
          <w:tab w:val="clear" w:pos="4153"/>
          <w:tab w:val="clear" w:pos="8306"/>
        </w:tabs>
        <w:spacing w:line="360" w:lineRule="atLeast"/>
        <w:rPr>
          <w:b/>
          <w:color w:val="FF0000"/>
        </w:rPr>
      </w:pPr>
    </w:p>
    <w:p w:rsidR="00725F0E" w:rsidRDefault="00725F0E" w:rsidP="006972BB">
      <w:pPr>
        <w:pStyle w:val="a9"/>
        <w:tabs>
          <w:tab w:val="clear" w:pos="4153"/>
          <w:tab w:val="clear" w:pos="8306"/>
        </w:tabs>
        <w:spacing w:line="360" w:lineRule="atLeast"/>
        <w:rPr>
          <w:b/>
          <w:color w:val="FF0000"/>
        </w:rPr>
      </w:pPr>
    </w:p>
    <w:p w:rsidR="00033357" w:rsidRDefault="00033357" w:rsidP="006972BB">
      <w:pPr>
        <w:pStyle w:val="a9"/>
        <w:tabs>
          <w:tab w:val="clear" w:pos="4153"/>
          <w:tab w:val="clear" w:pos="8306"/>
        </w:tabs>
        <w:spacing w:line="360" w:lineRule="atLeast"/>
        <w:rPr>
          <w:b/>
          <w:color w:val="FF0000"/>
        </w:rPr>
      </w:pPr>
    </w:p>
    <w:p w:rsidR="004233A4" w:rsidRDefault="00417060"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171104" w:rsidRDefault="00171104"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5F" w:rsidRDefault="007D0F5F">
      <w:r>
        <w:separator/>
      </w:r>
    </w:p>
  </w:endnote>
  <w:endnote w:type="continuationSeparator" w:id="0">
    <w:p w:rsidR="007D0F5F" w:rsidRDefault="007D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73" w:rsidRDefault="00D17173"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7173" w:rsidRDefault="00D17173"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73" w:rsidRPr="00BD6A67" w:rsidRDefault="00D17173" w:rsidP="002B320B">
    <w:pPr>
      <w:pStyle w:val="ac"/>
      <w:rPr>
        <w:color w:val="FF0000"/>
        <w:sz w:val="20"/>
        <w:szCs w:val="20"/>
      </w:rPr>
    </w:pPr>
  </w:p>
  <w:p w:rsidR="00D17173" w:rsidRPr="00654A05" w:rsidRDefault="00D17173"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FD268C">
      <w:rPr>
        <w:b/>
        <w:noProof/>
        <w:sz w:val="22"/>
        <w:szCs w:val="22"/>
      </w:rPr>
      <w:t>7</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FD268C">
      <w:rPr>
        <w:b/>
        <w:noProof/>
        <w:sz w:val="22"/>
        <w:szCs w:val="22"/>
      </w:rPr>
      <w:t>7</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73" w:rsidRDefault="00D17173" w:rsidP="002C3C8A">
    <w:pPr>
      <w:pStyle w:val="ac"/>
      <w:jc w:val="center"/>
      <w:rPr>
        <w:sz w:val="18"/>
        <w:szCs w:val="18"/>
      </w:rPr>
    </w:pPr>
  </w:p>
  <w:p w:rsidR="00D17173" w:rsidRDefault="00D17173"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D17173" w:rsidRPr="001904B0" w:rsidRDefault="00D17173"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5F" w:rsidRDefault="007D0F5F">
      <w:r>
        <w:separator/>
      </w:r>
    </w:p>
  </w:footnote>
  <w:footnote w:type="continuationSeparator" w:id="0">
    <w:p w:rsidR="007D0F5F" w:rsidRDefault="007D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73" w:rsidRDefault="00D17173"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17173" w:rsidRDefault="00D17173"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5257B"/>
    <w:multiLevelType w:val="multilevel"/>
    <w:tmpl w:val="E4866E9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C31B02"/>
    <w:multiLevelType w:val="hybridMultilevel"/>
    <w:tmpl w:val="0AE8A3D6"/>
    <w:lvl w:ilvl="0" w:tplc="CB12280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1">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E82324"/>
    <w:multiLevelType w:val="hybridMultilevel"/>
    <w:tmpl w:val="0DBAFD50"/>
    <w:lvl w:ilvl="0" w:tplc="687AA2CA">
      <w:start w:val="1"/>
      <w:numFmt w:val="decimal"/>
      <w:lvlText w:val="%1."/>
      <w:lvlJc w:val="left"/>
      <w:pPr>
        <w:ind w:left="855" w:hanging="360"/>
      </w:pPr>
      <w:rPr>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5CB95ED3"/>
    <w:multiLevelType w:val="multilevel"/>
    <w:tmpl w:val="5C3824EA"/>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632137FB"/>
    <w:multiLevelType w:val="hybridMultilevel"/>
    <w:tmpl w:val="42E2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48693E"/>
    <w:multiLevelType w:val="hybridMultilevel"/>
    <w:tmpl w:val="77349B8E"/>
    <w:lvl w:ilvl="0" w:tplc="5050A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6F6952"/>
    <w:multiLevelType w:val="hybridMultilevel"/>
    <w:tmpl w:val="B2C4A6D2"/>
    <w:lvl w:ilvl="0" w:tplc="79ECB6F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9"/>
  </w:num>
  <w:num w:numId="5">
    <w:abstractNumId w:val="5"/>
  </w:num>
  <w:num w:numId="6">
    <w:abstractNumId w:val="4"/>
  </w:num>
  <w:num w:numId="7">
    <w:abstractNumId w:val="12"/>
  </w:num>
  <w:num w:numId="8">
    <w:abstractNumId w:val="18"/>
  </w:num>
  <w:num w:numId="9">
    <w:abstractNumId w:val="13"/>
  </w:num>
  <w:num w:numId="10">
    <w:abstractNumId w:val="10"/>
  </w:num>
  <w:num w:numId="11">
    <w:abstractNumId w:val="8"/>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17"/>
  </w:num>
  <w:num w:numId="17">
    <w:abstractNumId w:val="14"/>
  </w:num>
  <w:num w:numId="18">
    <w:abstractNumId w:val="6"/>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6317"/>
    <w:rsid w:val="0001672A"/>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71D"/>
    <w:rsid w:val="00030DB2"/>
    <w:rsid w:val="00031063"/>
    <w:rsid w:val="0003138F"/>
    <w:rsid w:val="0003147F"/>
    <w:rsid w:val="000316FC"/>
    <w:rsid w:val="0003304D"/>
    <w:rsid w:val="00033357"/>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529"/>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20"/>
    <w:rsid w:val="00076155"/>
    <w:rsid w:val="000769B2"/>
    <w:rsid w:val="00077598"/>
    <w:rsid w:val="000779AD"/>
    <w:rsid w:val="00080E95"/>
    <w:rsid w:val="00080ED1"/>
    <w:rsid w:val="00080EFB"/>
    <w:rsid w:val="0008191C"/>
    <w:rsid w:val="0008279A"/>
    <w:rsid w:val="00082B02"/>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5A2"/>
    <w:rsid w:val="00115902"/>
    <w:rsid w:val="00116217"/>
    <w:rsid w:val="00116419"/>
    <w:rsid w:val="001167D2"/>
    <w:rsid w:val="0011784B"/>
    <w:rsid w:val="0011787D"/>
    <w:rsid w:val="001178D1"/>
    <w:rsid w:val="0012002B"/>
    <w:rsid w:val="00120102"/>
    <w:rsid w:val="00120285"/>
    <w:rsid w:val="00120701"/>
    <w:rsid w:val="00120F56"/>
    <w:rsid w:val="00120FB8"/>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0B8F"/>
    <w:rsid w:val="00160DB2"/>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104"/>
    <w:rsid w:val="00171773"/>
    <w:rsid w:val="00171C96"/>
    <w:rsid w:val="00171D3F"/>
    <w:rsid w:val="00171FD3"/>
    <w:rsid w:val="001724F8"/>
    <w:rsid w:val="00172EE8"/>
    <w:rsid w:val="00173A71"/>
    <w:rsid w:val="00174F87"/>
    <w:rsid w:val="001753BA"/>
    <w:rsid w:val="00175482"/>
    <w:rsid w:val="00175D3B"/>
    <w:rsid w:val="00177805"/>
    <w:rsid w:val="001804D5"/>
    <w:rsid w:val="00181853"/>
    <w:rsid w:val="00181B7C"/>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3404"/>
    <w:rsid w:val="002448DF"/>
    <w:rsid w:val="00244D66"/>
    <w:rsid w:val="00244E41"/>
    <w:rsid w:val="00244F08"/>
    <w:rsid w:val="002455C2"/>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536F"/>
    <w:rsid w:val="002C60CF"/>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673"/>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E7F33"/>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B6A"/>
    <w:rsid w:val="00490D4A"/>
    <w:rsid w:val="00491B08"/>
    <w:rsid w:val="00491E64"/>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161F1"/>
    <w:rsid w:val="00620D90"/>
    <w:rsid w:val="00621719"/>
    <w:rsid w:val="00621851"/>
    <w:rsid w:val="00621EC9"/>
    <w:rsid w:val="0062297E"/>
    <w:rsid w:val="00623358"/>
    <w:rsid w:val="00623684"/>
    <w:rsid w:val="0062484B"/>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2D1F"/>
    <w:rsid w:val="006A3CC4"/>
    <w:rsid w:val="006A3F71"/>
    <w:rsid w:val="006A54AC"/>
    <w:rsid w:val="006A59F4"/>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47D"/>
    <w:rsid w:val="006C4FFB"/>
    <w:rsid w:val="006C50E3"/>
    <w:rsid w:val="006C5447"/>
    <w:rsid w:val="006C54F9"/>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056"/>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DDB"/>
    <w:rsid w:val="00706E85"/>
    <w:rsid w:val="00706FE4"/>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68BE"/>
    <w:rsid w:val="0074754B"/>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449"/>
    <w:rsid w:val="00761DB5"/>
    <w:rsid w:val="00761FED"/>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2717"/>
    <w:rsid w:val="007A37DF"/>
    <w:rsid w:val="007A40C8"/>
    <w:rsid w:val="007A426A"/>
    <w:rsid w:val="007A4AEA"/>
    <w:rsid w:val="007A5653"/>
    <w:rsid w:val="007A61FE"/>
    <w:rsid w:val="007A708B"/>
    <w:rsid w:val="007A781E"/>
    <w:rsid w:val="007A7DFF"/>
    <w:rsid w:val="007B0402"/>
    <w:rsid w:val="007B1578"/>
    <w:rsid w:val="007B284C"/>
    <w:rsid w:val="007B37D9"/>
    <w:rsid w:val="007B3FA7"/>
    <w:rsid w:val="007B40A0"/>
    <w:rsid w:val="007B47E1"/>
    <w:rsid w:val="007B5987"/>
    <w:rsid w:val="007B6103"/>
    <w:rsid w:val="007B6375"/>
    <w:rsid w:val="007B736C"/>
    <w:rsid w:val="007B7A90"/>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0647"/>
    <w:rsid w:val="007D0F5F"/>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D00"/>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1FA"/>
    <w:rsid w:val="0080247A"/>
    <w:rsid w:val="00802896"/>
    <w:rsid w:val="008032C6"/>
    <w:rsid w:val="00803EEC"/>
    <w:rsid w:val="0080428E"/>
    <w:rsid w:val="008048CD"/>
    <w:rsid w:val="00805DA6"/>
    <w:rsid w:val="00806167"/>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4D9D"/>
    <w:rsid w:val="008D5190"/>
    <w:rsid w:val="008D51F9"/>
    <w:rsid w:val="008D54BB"/>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BFA"/>
    <w:rsid w:val="008F615C"/>
    <w:rsid w:val="008F621A"/>
    <w:rsid w:val="008F6AA0"/>
    <w:rsid w:val="008F76E9"/>
    <w:rsid w:val="00902DC2"/>
    <w:rsid w:val="00902F7D"/>
    <w:rsid w:val="009033E4"/>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39D"/>
    <w:rsid w:val="009129AD"/>
    <w:rsid w:val="0091482C"/>
    <w:rsid w:val="00914B27"/>
    <w:rsid w:val="00914E33"/>
    <w:rsid w:val="00914EAB"/>
    <w:rsid w:val="009156AB"/>
    <w:rsid w:val="00915882"/>
    <w:rsid w:val="00916A51"/>
    <w:rsid w:val="0091735B"/>
    <w:rsid w:val="00920AD7"/>
    <w:rsid w:val="00920DBF"/>
    <w:rsid w:val="009235B5"/>
    <w:rsid w:val="009246C5"/>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B46"/>
    <w:rsid w:val="00944753"/>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E23"/>
    <w:rsid w:val="00A01423"/>
    <w:rsid w:val="00A01D4C"/>
    <w:rsid w:val="00A0200F"/>
    <w:rsid w:val="00A02448"/>
    <w:rsid w:val="00A02856"/>
    <w:rsid w:val="00A02A98"/>
    <w:rsid w:val="00A02AEB"/>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6110"/>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3C2"/>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A39"/>
    <w:rsid w:val="00AA2D65"/>
    <w:rsid w:val="00AA3876"/>
    <w:rsid w:val="00AA4AB3"/>
    <w:rsid w:val="00AB01C7"/>
    <w:rsid w:val="00AB0223"/>
    <w:rsid w:val="00AB07D5"/>
    <w:rsid w:val="00AB0947"/>
    <w:rsid w:val="00AB3230"/>
    <w:rsid w:val="00AB34FB"/>
    <w:rsid w:val="00AB3F19"/>
    <w:rsid w:val="00AB427D"/>
    <w:rsid w:val="00AB4BB0"/>
    <w:rsid w:val="00AB51E0"/>
    <w:rsid w:val="00AB53FB"/>
    <w:rsid w:val="00AB6DD5"/>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EC8"/>
    <w:rsid w:val="00AD3F18"/>
    <w:rsid w:val="00AD4441"/>
    <w:rsid w:val="00AD4E71"/>
    <w:rsid w:val="00AD4FCB"/>
    <w:rsid w:val="00AD5197"/>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4D62"/>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97D2E"/>
    <w:rsid w:val="00BA0016"/>
    <w:rsid w:val="00BA0D44"/>
    <w:rsid w:val="00BA0F56"/>
    <w:rsid w:val="00BA10A6"/>
    <w:rsid w:val="00BA19CD"/>
    <w:rsid w:val="00BA1F7F"/>
    <w:rsid w:val="00BA366D"/>
    <w:rsid w:val="00BA376C"/>
    <w:rsid w:val="00BA4350"/>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422A"/>
    <w:rsid w:val="00BE454D"/>
    <w:rsid w:val="00BE4FA1"/>
    <w:rsid w:val="00BE5041"/>
    <w:rsid w:val="00BE585F"/>
    <w:rsid w:val="00BE5AF4"/>
    <w:rsid w:val="00BE5D12"/>
    <w:rsid w:val="00BE6973"/>
    <w:rsid w:val="00BE7303"/>
    <w:rsid w:val="00BE7376"/>
    <w:rsid w:val="00BE74CB"/>
    <w:rsid w:val="00BF2DAB"/>
    <w:rsid w:val="00BF3CBA"/>
    <w:rsid w:val="00BF3FF0"/>
    <w:rsid w:val="00BF45DF"/>
    <w:rsid w:val="00BF489E"/>
    <w:rsid w:val="00BF5C5A"/>
    <w:rsid w:val="00BF612C"/>
    <w:rsid w:val="00BF6B9F"/>
    <w:rsid w:val="00BF7483"/>
    <w:rsid w:val="00BF75A3"/>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919"/>
    <w:rsid w:val="00CB3E1C"/>
    <w:rsid w:val="00CB3EC3"/>
    <w:rsid w:val="00CB43F3"/>
    <w:rsid w:val="00CB43FD"/>
    <w:rsid w:val="00CB4FCB"/>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951"/>
    <w:rsid w:val="00CD1A90"/>
    <w:rsid w:val="00CD243C"/>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36D9"/>
    <w:rsid w:val="00CE385C"/>
    <w:rsid w:val="00CE4EB0"/>
    <w:rsid w:val="00CE5182"/>
    <w:rsid w:val="00CE5285"/>
    <w:rsid w:val="00CE5690"/>
    <w:rsid w:val="00CE5A8C"/>
    <w:rsid w:val="00CE6C8F"/>
    <w:rsid w:val="00CE725D"/>
    <w:rsid w:val="00CE7819"/>
    <w:rsid w:val="00CE7F0B"/>
    <w:rsid w:val="00CF05A4"/>
    <w:rsid w:val="00CF0A57"/>
    <w:rsid w:val="00CF0CC4"/>
    <w:rsid w:val="00CF16F1"/>
    <w:rsid w:val="00CF192E"/>
    <w:rsid w:val="00CF231C"/>
    <w:rsid w:val="00CF24C9"/>
    <w:rsid w:val="00CF26E6"/>
    <w:rsid w:val="00CF2D5D"/>
    <w:rsid w:val="00CF4302"/>
    <w:rsid w:val="00CF43E1"/>
    <w:rsid w:val="00CF4ECE"/>
    <w:rsid w:val="00CF5515"/>
    <w:rsid w:val="00CF66E1"/>
    <w:rsid w:val="00CF68C4"/>
    <w:rsid w:val="00CF6C0C"/>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1D2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40A0"/>
    <w:rsid w:val="00D84927"/>
    <w:rsid w:val="00D853BE"/>
    <w:rsid w:val="00D859D7"/>
    <w:rsid w:val="00D85EB0"/>
    <w:rsid w:val="00D86B23"/>
    <w:rsid w:val="00D87416"/>
    <w:rsid w:val="00D87618"/>
    <w:rsid w:val="00D879C4"/>
    <w:rsid w:val="00D87A4F"/>
    <w:rsid w:val="00D90391"/>
    <w:rsid w:val="00D90964"/>
    <w:rsid w:val="00D919A5"/>
    <w:rsid w:val="00D92233"/>
    <w:rsid w:val="00D93517"/>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5CF"/>
    <w:rsid w:val="00E00737"/>
    <w:rsid w:val="00E0097E"/>
    <w:rsid w:val="00E00C85"/>
    <w:rsid w:val="00E0102B"/>
    <w:rsid w:val="00E01929"/>
    <w:rsid w:val="00E019D8"/>
    <w:rsid w:val="00E01AE1"/>
    <w:rsid w:val="00E02983"/>
    <w:rsid w:val="00E0304E"/>
    <w:rsid w:val="00E054B6"/>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523"/>
    <w:rsid w:val="00E35C75"/>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BF9"/>
    <w:rsid w:val="00E53E37"/>
    <w:rsid w:val="00E53E41"/>
    <w:rsid w:val="00E544C5"/>
    <w:rsid w:val="00E548C5"/>
    <w:rsid w:val="00E54B66"/>
    <w:rsid w:val="00E54CF5"/>
    <w:rsid w:val="00E56266"/>
    <w:rsid w:val="00E56420"/>
    <w:rsid w:val="00E57BAE"/>
    <w:rsid w:val="00E57C40"/>
    <w:rsid w:val="00E60197"/>
    <w:rsid w:val="00E60AD2"/>
    <w:rsid w:val="00E60D96"/>
    <w:rsid w:val="00E611BF"/>
    <w:rsid w:val="00E62547"/>
    <w:rsid w:val="00E6351F"/>
    <w:rsid w:val="00E63574"/>
    <w:rsid w:val="00E635B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0D4B"/>
    <w:rsid w:val="00EF1168"/>
    <w:rsid w:val="00EF1363"/>
    <w:rsid w:val="00EF27E4"/>
    <w:rsid w:val="00EF4565"/>
    <w:rsid w:val="00EF4FA1"/>
    <w:rsid w:val="00EF5307"/>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1A9"/>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925"/>
    <w:rsid w:val="00FB2A6A"/>
    <w:rsid w:val="00FB36C5"/>
    <w:rsid w:val="00FB45E5"/>
    <w:rsid w:val="00FB5009"/>
    <w:rsid w:val="00FB5116"/>
    <w:rsid w:val="00FB521B"/>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68C"/>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C60C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C60C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A60D-C086-4C49-A22E-385FD017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7</cp:revision>
  <cp:lastPrinted>2013-04-02T05:38:00Z</cp:lastPrinted>
  <dcterms:created xsi:type="dcterms:W3CDTF">2013-04-03T11:20:00Z</dcterms:created>
  <dcterms:modified xsi:type="dcterms:W3CDTF">2013-04-03T11:29:00Z</dcterms:modified>
</cp:coreProperties>
</file>