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1F0EB0" w:rsidRDefault="002C1F0D" w:rsidP="002C1F0D">
      <w:pPr>
        <w:pStyle w:val="3"/>
        <w:jc w:val="left"/>
        <w:rPr>
          <w:sz w:val="28"/>
          <w:szCs w:val="28"/>
        </w:rPr>
      </w:pPr>
      <w:r>
        <w:rPr>
          <w:sz w:val="28"/>
          <w:szCs w:val="28"/>
        </w:rPr>
        <w:t xml:space="preserve">  </w:t>
      </w:r>
    </w:p>
    <w:p w:rsidR="001F0EB0" w:rsidRDefault="001F0EB0" w:rsidP="002C1F0D">
      <w:pPr>
        <w:pStyle w:val="3"/>
        <w:jc w:val="left"/>
        <w:rPr>
          <w:sz w:val="28"/>
          <w:szCs w:val="28"/>
        </w:rPr>
      </w:pPr>
    </w:p>
    <w:p w:rsidR="008E3EA4" w:rsidRPr="004C5140" w:rsidRDefault="001F0EB0" w:rsidP="002C1F0D">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0B206D">
        <w:rPr>
          <w:sz w:val="28"/>
          <w:szCs w:val="28"/>
        </w:rPr>
        <w:t>9</w:t>
      </w:r>
      <w:r w:rsidR="00F1186F">
        <w:rPr>
          <w:sz w:val="28"/>
          <w:szCs w:val="28"/>
        </w:rPr>
        <w:t>8</w:t>
      </w: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F1186F" w:rsidP="00753AEC">
            <w:pPr>
              <w:widowControl w:val="0"/>
              <w:spacing w:line="360" w:lineRule="atLeast"/>
              <w:ind w:left="452"/>
              <w:rPr>
                <w:rFonts w:eastAsia="MS Mincho"/>
                <w:color w:val="000000"/>
                <w:spacing w:val="-1"/>
              </w:rPr>
            </w:pPr>
            <w:r>
              <w:rPr>
                <w:rFonts w:eastAsia="MS Mincho"/>
                <w:szCs w:val="28"/>
              </w:rPr>
              <w:t>18 октября</w:t>
            </w:r>
            <w:r w:rsidR="00BD6A67">
              <w:rPr>
                <w:rFonts w:eastAsia="MS Mincho"/>
                <w:szCs w:val="28"/>
              </w:rPr>
              <w:t xml:space="preserve"> 2013</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F1186F" w:rsidP="00753AEC">
            <w:pPr>
              <w:widowControl w:val="0"/>
              <w:spacing w:line="360" w:lineRule="atLeast"/>
              <w:ind w:left="452"/>
              <w:rPr>
                <w:rFonts w:eastAsia="MS Mincho"/>
              </w:rPr>
            </w:pPr>
            <w:r w:rsidRPr="00095A21">
              <w:rPr>
                <w:rFonts w:eastAsia="MS Mincho"/>
              </w:rPr>
              <w:t>21 октября</w:t>
            </w:r>
            <w:r w:rsidR="00290073" w:rsidRPr="00095A21">
              <w:rPr>
                <w:rFonts w:eastAsia="MS Mincho"/>
              </w:rPr>
              <w:t xml:space="preserve"> </w:t>
            </w:r>
            <w:r w:rsidR="00BD6A67" w:rsidRPr="00B86C4E">
              <w:rPr>
                <w:rFonts w:eastAsia="MS Mincho"/>
              </w:rPr>
              <w:t>2013</w:t>
            </w:r>
            <w:r w:rsidR="007301E9" w:rsidRPr="00B86C4E">
              <w:rPr>
                <w:rFonts w:eastAsia="MS Mincho"/>
              </w:rPr>
              <w:t xml:space="preserve"> года.</w:t>
            </w:r>
          </w:p>
        </w:tc>
      </w:tr>
    </w:tbl>
    <w:p w:rsidR="00A40772" w:rsidRDefault="00A40772" w:rsidP="0055421B">
      <w:pPr>
        <w:pStyle w:val="a7"/>
        <w:spacing w:after="120" w:line="360" w:lineRule="atLeast"/>
        <w:ind w:firstLine="839"/>
      </w:pPr>
    </w:p>
    <w:p w:rsidR="00546A6B" w:rsidRPr="00095A21" w:rsidRDefault="002C09DC" w:rsidP="0055421B">
      <w:pPr>
        <w:widowControl w:val="0"/>
        <w:spacing w:after="120" w:line="360" w:lineRule="atLeast"/>
        <w:ind w:firstLine="697"/>
        <w:jc w:val="both"/>
      </w:pPr>
      <w:r w:rsidRPr="00574F2C">
        <w:t>Члены Совета директоров ОАО «РАО Энергетические системы Востока», предста</w:t>
      </w:r>
      <w:r w:rsidR="003B60FC" w:rsidRPr="00574F2C">
        <w:t>вившие опросный лист по вопросам</w:t>
      </w:r>
      <w:r w:rsidRPr="00574F2C">
        <w:t xml:space="preserve"> повестки дня заседания:</w:t>
      </w:r>
      <w:r w:rsidR="00546A6B" w:rsidRPr="005075F0">
        <w:rPr>
          <w:color w:val="FF0000"/>
        </w:rPr>
        <w:t xml:space="preserve"> </w:t>
      </w:r>
      <w:proofErr w:type="spellStart"/>
      <w:r w:rsidR="00546A6B" w:rsidRPr="00095A21">
        <w:t>Дод</w:t>
      </w:r>
      <w:proofErr w:type="spellEnd"/>
      <w:r w:rsidR="00546A6B" w:rsidRPr="00095A21">
        <w:t xml:space="preserve"> Е.В., </w:t>
      </w:r>
      <w:r w:rsidR="00FB578B" w:rsidRPr="00095A21">
        <w:t xml:space="preserve">   </w:t>
      </w:r>
      <w:r w:rsidR="00BD6A67" w:rsidRPr="00095A21">
        <w:t xml:space="preserve">Киров С.А., </w:t>
      </w:r>
      <w:r w:rsidR="00233A18" w:rsidRPr="00095A21">
        <w:t xml:space="preserve">Кожемяко О.Н., </w:t>
      </w:r>
      <w:proofErr w:type="spellStart"/>
      <w:r w:rsidR="00546A6B" w:rsidRPr="00095A21">
        <w:t>Посевина</w:t>
      </w:r>
      <w:proofErr w:type="spellEnd"/>
      <w:r w:rsidR="00546A6B" w:rsidRPr="00095A21">
        <w:t xml:space="preserve"> И.О., Савельев И.В., </w:t>
      </w:r>
      <w:proofErr w:type="spellStart"/>
      <w:r w:rsidR="00546A6B" w:rsidRPr="00095A21">
        <w:t>Ста</w:t>
      </w:r>
      <w:r w:rsidR="00BD6A67" w:rsidRPr="00095A21">
        <w:t>нюленайте</w:t>
      </w:r>
      <w:proofErr w:type="spellEnd"/>
      <w:r w:rsidR="00BD6A67" w:rsidRPr="00095A21">
        <w:t xml:space="preserve"> Я.Э., </w:t>
      </w:r>
      <w:r w:rsidR="00BB0C34" w:rsidRPr="00095A21">
        <w:t>Толстогузов С.Н</w:t>
      </w:r>
      <w:r w:rsidR="0017089E" w:rsidRPr="00095A21">
        <w:t>.</w:t>
      </w:r>
      <w:r w:rsidR="009546CB" w:rsidRPr="00095A21">
        <w:t>, Филь С.С., Янсон С.Ю.</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D81025" w:rsidRDefault="00D81025" w:rsidP="00CF5C89">
      <w:pPr>
        <w:pStyle w:val="31"/>
        <w:tabs>
          <w:tab w:val="left" w:pos="2520"/>
        </w:tabs>
        <w:spacing w:line="360" w:lineRule="auto"/>
        <w:ind w:firstLine="0"/>
        <w:jc w:val="center"/>
        <w:rPr>
          <w:b/>
          <w:szCs w:val="28"/>
        </w:rPr>
      </w:pPr>
      <w:r>
        <w:rPr>
          <w:b/>
          <w:szCs w:val="28"/>
        </w:rPr>
        <w:t xml:space="preserve"> </w:t>
      </w: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76129B" w:rsidRPr="0076129B" w:rsidRDefault="0076129B" w:rsidP="0076129B">
      <w:pPr>
        <w:widowControl w:val="0"/>
        <w:suppressAutoHyphens/>
        <w:ind w:firstLine="567"/>
        <w:jc w:val="both"/>
        <w:rPr>
          <w:rFonts w:eastAsia="Lucida Sans Unicode"/>
          <w:kern w:val="1"/>
          <w:szCs w:val="28"/>
        </w:rPr>
      </w:pPr>
      <w:r w:rsidRPr="0076129B">
        <w:rPr>
          <w:rFonts w:eastAsia="Lucida Sans Unicode"/>
          <w:b/>
          <w:kern w:val="1"/>
          <w:szCs w:val="28"/>
        </w:rPr>
        <w:t xml:space="preserve">Вопрос № 1: </w:t>
      </w:r>
      <w:r w:rsidRPr="0076129B">
        <w:rPr>
          <w:rFonts w:eastAsia="Lucida Sans Unicode"/>
          <w:kern w:val="1"/>
          <w:szCs w:val="28"/>
        </w:rPr>
        <w:t xml:space="preserve">Об утверждении страховщика ОАО «РАО Энергетические системы Востока».  </w:t>
      </w:r>
    </w:p>
    <w:p w:rsidR="0076129B" w:rsidRPr="0076129B" w:rsidRDefault="0076129B" w:rsidP="0076129B">
      <w:pPr>
        <w:widowControl w:val="0"/>
        <w:suppressAutoHyphens/>
        <w:ind w:firstLine="567"/>
        <w:jc w:val="both"/>
        <w:rPr>
          <w:rFonts w:eastAsia="Lucida Sans Unicode"/>
          <w:kern w:val="1"/>
          <w:szCs w:val="28"/>
        </w:rPr>
      </w:pPr>
      <w:r w:rsidRPr="0076129B">
        <w:rPr>
          <w:rFonts w:eastAsia="Lucida Sans Unicode"/>
          <w:b/>
          <w:kern w:val="1"/>
          <w:szCs w:val="28"/>
        </w:rPr>
        <w:t>Вопрос № 2:</w:t>
      </w:r>
      <w:r w:rsidRPr="0076129B">
        <w:rPr>
          <w:rFonts w:eastAsia="Lucida Sans Unicode"/>
          <w:kern w:val="1"/>
          <w:szCs w:val="28"/>
        </w:rPr>
        <w:t xml:space="preserve"> О совершении Обществом сделок, в соответствии с которыми Общество получает права владения, пользования или распоряжения не</w:t>
      </w:r>
      <w:r w:rsidR="00637BD4">
        <w:rPr>
          <w:rFonts w:eastAsia="Lucida Sans Unicode"/>
          <w:kern w:val="1"/>
          <w:szCs w:val="28"/>
        </w:rPr>
        <w:t>движимым имуществом третьих лиц</w:t>
      </w:r>
      <w:r w:rsidRPr="0076129B">
        <w:rPr>
          <w:rFonts w:eastAsia="Lucida Sans Unicode"/>
          <w:kern w:val="1"/>
          <w:szCs w:val="28"/>
        </w:rPr>
        <w:t>: «О заключении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аренды недвижимого имущества».</w:t>
      </w:r>
    </w:p>
    <w:p w:rsidR="0076129B" w:rsidRPr="0076129B" w:rsidRDefault="0076129B" w:rsidP="0076129B">
      <w:pPr>
        <w:widowControl w:val="0"/>
        <w:suppressAutoHyphens/>
        <w:ind w:firstLine="567"/>
        <w:jc w:val="both"/>
        <w:rPr>
          <w:rFonts w:eastAsia="Lucida Sans Unicode"/>
          <w:kern w:val="1"/>
          <w:szCs w:val="28"/>
        </w:rPr>
      </w:pPr>
      <w:r w:rsidRPr="0076129B">
        <w:rPr>
          <w:rFonts w:eastAsia="Lucida Sans Unicode"/>
          <w:b/>
          <w:kern w:val="1"/>
          <w:szCs w:val="28"/>
        </w:rPr>
        <w:t>Вопрос № 3:</w:t>
      </w:r>
      <w:r w:rsidRPr="0076129B">
        <w:rPr>
          <w:rFonts w:eastAsia="Lucida Sans Unicode"/>
          <w:kern w:val="1"/>
          <w:szCs w:val="28"/>
        </w:rPr>
        <w:t xml:space="preserve"> Об одобрении сделок, в совершении которых имеется заинтересованность.</w:t>
      </w:r>
    </w:p>
    <w:p w:rsidR="0076129B" w:rsidRPr="0076129B" w:rsidRDefault="0076129B" w:rsidP="0076129B">
      <w:pPr>
        <w:widowControl w:val="0"/>
        <w:suppressAutoHyphens/>
        <w:ind w:firstLine="567"/>
        <w:jc w:val="both"/>
        <w:rPr>
          <w:rFonts w:eastAsia="Lucida Sans Unicode"/>
          <w:kern w:val="1"/>
          <w:szCs w:val="28"/>
        </w:rPr>
      </w:pPr>
      <w:r w:rsidRPr="0076129B">
        <w:rPr>
          <w:rFonts w:eastAsia="Lucida Sans Unicode"/>
          <w:b/>
          <w:kern w:val="1"/>
          <w:szCs w:val="28"/>
        </w:rPr>
        <w:t xml:space="preserve">Вопрос № 4: </w:t>
      </w:r>
      <w:r w:rsidRPr="0076129B">
        <w:rPr>
          <w:rFonts w:eastAsia="Lucida Sans Unicode"/>
          <w:kern w:val="1"/>
          <w:szCs w:val="28"/>
        </w:rPr>
        <w:t xml:space="preserve">О принятии решения в рамках утвержденной кредитной политики Общества: 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76129B">
        <w:rPr>
          <w:rFonts w:eastAsia="Lucida Sans Unicode"/>
          <w:kern w:val="1"/>
          <w:szCs w:val="28"/>
        </w:rPr>
        <w:t>повестки дня заседания Совета директоров</w:t>
      </w:r>
      <w:proofErr w:type="gramEnd"/>
      <w:r w:rsidRPr="0076129B">
        <w:rPr>
          <w:rFonts w:eastAsia="Lucida Sans Unicode"/>
          <w:kern w:val="1"/>
          <w:szCs w:val="28"/>
        </w:rPr>
        <w:t xml:space="preserve"> ОАО «ДГК»: «Об одобрении заключения между ОАО «ДГК» и банком-победителем закрытого запроса цен соглашения о заключении и исполнении внебиржевых сделок, являющихся производными финансовыми инструментами (валютно-процентный СВОП)».</w:t>
      </w:r>
    </w:p>
    <w:p w:rsidR="0076129B" w:rsidRPr="0076129B" w:rsidRDefault="0076129B" w:rsidP="0076129B">
      <w:pPr>
        <w:widowControl w:val="0"/>
        <w:suppressAutoHyphens/>
        <w:ind w:firstLine="567"/>
        <w:jc w:val="both"/>
        <w:rPr>
          <w:rFonts w:eastAsia="Lucida Sans Unicode"/>
          <w:kern w:val="1"/>
          <w:szCs w:val="28"/>
        </w:rPr>
      </w:pPr>
      <w:r w:rsidRPr="0076129B">
        <w:rPr>
          <w:rFonts w:eastAsia="Lucida Sans Unicode"/>
          <w:b/>
          <w:kern w:val="1"/>
          <w:szCs w:val="28"/>
        </w:rPr>
        <w:t>Вопрос № 5</w:t>
      </w:r>
      <w:r w:rsidRPr="0076129B">
        <w:rPr>
          <w:rFonts w:eastAsia="Lucida Sans Unicode"/>
          <w:kern w:val="1"/>
          <w:szCs w:val="28"/>
        </w:rPr>
        <w:t xml:space="preserve">: О рассмотрении Отчета об итогах закупочной деятельности </w:t>
      </w:r>
      <w:r w:rsidR="00637BD4">
        <w:rPr>
          <w:rFonts w:eastAsia="Lucida Sans Unicode"/>
          <w:kern w:val="1"/>
          <w:szCs w:val="28"/>
        </w:rPr>
        <w:br/>
      </w:r>
      <w:r w:rsidRPr="0076129B">
        <w:rPr>
          <w:rFonts w:eastAsia="Lucida Sans Unicode"/>
          <w:kern w:val="1"/>
          <w:szCs w:val="28"/>
        </w:rPr>
        <w:t>ОАО «РАО Энергетические системы Востока» за 6 месяцев 2013 года.</w:t>
      </w:r>
    </w:p>
    <w:p w:rsidR="0076129B" w:rsidRDefault="0076129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bookmarkStart w:id="0" w:name="_GoBack"/>
      <w:bookmarkEnd w:id="0"/>
      <w:r w:rsidRPr="00844F92">
        <w:rPr>
          <w:b/>
          <w:szCs w:val="28"/>
        </w:rPr>
        <w:lastRenderedPageBreak/>
        <w:t>Подведение итогов голосования и принятые решения:</w:t>
      </w:r>
    </w:p>
    <w:p w:rsidR="0076129B" w:rsidRPr="0076129B" w:rsidRDefault="00D31D9A" w:rsidP="0076129B">
      <w:pPr>
        <w:ind w:firstLine="709"/>
        <w:jc w:val="both"/>
        <w:rPr>
          <w:szCs w:val="28"/>
        </w:rPr>
      </w:pPr>
      <w:r w:rsidRPr="00D31D9A">
        <w:rPr>
          <w:b/>
          <w:szCs w:val="28"/>
        </w:rPr>
        <w:t>Вопрос № 1:</w:t>
      </w:r>
      <w:r w:rsidRPr="00D31D9A">
        <w:rPr>
          <w:szCs w:val="28"/>
        </w:rPr>
        <w:t xml:space="preserve"> </w:t>
      </w:r>
      <w:r w:rsidR="0076129B" w:rsidRPr="0076129B">
        <w:rPr>
          <w:szCs w:val="28"/>
        </w:rPr>
        <w:t xml:space="preserve">Об утверждении страховщика ОАО «РАО Энергетические системы Востока».  </w:t>
      </w:r>
    </w:p>
    <w:p w:rsidR="00D31D9A" w:rsidRPr="00D31D9A" w:rsidRDefault="00D31D9A" w:rsidP="00D31D9A">
      <w:pPr>
        <w:ind w:firstLine="709"/>
        <w:jc w:val="both"/>
        <w:rPr>
          <w:rFonts w:eastAsia="Lucida Sans Unicode"/>
          <w:kern w:val="1"/>
          <w:szCs w:val="28"/>
        </w:rPr>
      </w:pPr>
    </w:p>
    <w:p w:rsidR="00844F92" w:rsidRDefault="00B67026" w:rsidP="00136C3A">
      <w:pPr>
        <w:ind w:firstLine="567"/>
        <w:jc w:val="both"/>
        <w:rPr>
          <w:b/>
          <w:szCs w:val="28"/>
        </w:rPr>
      </w:pPr>
      <w:r w:rsidRPr="00136C3A">
        <w:rPr>
          <w:b/>
          <w:szCs w:val="28"/>
        </w:rPr>
        <w:t xml:space="preserve">Решение: </w:t>
      </w:r>
    </w:p>
    <w:p w:rsidR="0032336A" w:rsidRDefault="0032336A" w:rsidP="00136C3A">
      <w:pPr>
        <w:ind w:firstLine="567"/>
        <w:jc w:val="both"/>
        <w:rPr>
          <w:b/>
          <w:szCs w:val="28"/>
        </w:rPr>
      </w:pPr>
    </w:p>
    <w:p w:rsidR="0076129B" w:rsidRPr="0076129B" w:rsidRDefault="0076129B" w:rsidP="0076129B">
      <w:pPr>
        <w:ind w:firstLine="567"/>
        <w:jc w:val="both"/>
        <w:rPr>
          <w:bCs/>
          <w:szCs w:val="28"/>
        </w:rPr>
      </w:pPr>
      <w:r w:rsidRPr="0076129B">
        <w:rPr>
          <w:szCs w:val="28"/>
        </w:rPr>
        <w:t xml:space="preserve">В целях страхования гражданской ответственности ОАО «РАО Энергетические системы Востока» за причинение вреда вследствие недостатков строительных работ, влияющих на безопасность объектов капитального строительства, утвердить страховщиком Общества </w:t>
      </w:r>
      <w:r w:rsidRPr="0076129B">
        <w:rPr>
          <w:bCs/>
          <w:szCs w:val="28"/>
        </w:rPr>
        <w:t xml:space="preserve">Открытое страховое </w:t>
      </w:r>
      <w:r w:rsidRPr="0076129B">
        <w:rPr>
          <w:szCs w:val="28"/>
        </w:rPr>
        <w:t>акционерное общество «РЕСО-Гарантия» (ИНН 7710045520, ОГРН 1027700042413</w:t>
      </w:r>
      <w:r w:rsidRPr="0076129B">
        <w:rPr>
          <w:bCs/>
          <w:szCs w:val="28"/>
        </w:rPr>
        <w:t>).</w:t>
      </w:r>
    </w:p>
    <w:p w:rsidR="00365537" w:rsidRDefault="00365537" w:rsidP="00136C3A">
      <w:pPr>
        <w:ind w:firstLine="567"/>
        <w:jc w:val="both"/>
        <w:rPr>
          <w:b/>
          <w:szCs w:val="28"/>
        </w:rPr>
      </w:pPr>
    </w:p>
    <w:p w:rsidR="007E1D00" w:rsidRPr="001D2E24" w:rsidRDefault="0032336A" w:rsidP="007E1D00">
      <w:pPr>
        <w:ind w:firstLine="567"/>
        <w:jc w:val="both"/>
        <w:rPr>
          <w:b/>
          <w:bCs/>
          <w:i/>
          <w:szCs w:val="28"/>
        </w:rPr>
      </w:pPr>
      <w:r w:rsidRPr="0032336A">
        <w:rPr>
          <w:bCs/>
          <w:i/>
          <w:szCs w:val="28"/>
        </w:rPr>
        <w:t>По итогам голосования</w:t>
      </w:r>
      <w:r>
        <w:rPr>
          <w:b/>
          <w:bCs/>
          <w:i/>
          <w:szCs w:val="28"/>
        </w:rPr>
        <w:t xml:space="preserve"> р</w:t>
      </w:r>
      <w:r w:rsidR="007E1D00" w:rsidRPr="001D2E24">
        <w:rPr>
          <w:b/>
          <w:bCs/>
          <w:i/>
          <w:szCs w:val="28"/>
        </w:rPr>
        <w:t>ешение принято.</w:t>
      </w:r>
    </w:p>
    <w:p w:rsidR="00CE3E2D" w:rsidRDefault="00CE3E2D" w:rsidP="0076129B">
      <w:pPr>
        <w:ind w:firstLine="567"/>
        <w:jc w:val="both"/>
        <w:rPr>
          <w:b/>
          <w:szCs w:val="28"/>
        </w:rPr>
      </w:pPr>
    </w:p>
    <w:p w:rsidR="00D81025" w:rsidRDefault="00D81025" w:rsidP="0076129B">
      <w:pPr>
        <w:ind w:firstLine="567"/>
        <w:jc w:val="both"/>
        <w:rPr>
          <w:b/>
          <w:szCs w:val="28"/>
        </w:rPr>
      </w:pPr>
    </w:p>
    <w:p w:rsidR="0076129B" w:rsidRPr="0076129B" w:rsidRDefault="008D3A63" w:rsidP="0076129B">
      <w:pPr>
        <w:ind w:firstLine="567"/>
        <w:jc w:val="both"/>
        <w:rPr>
          <w:szCs w:val="28"/>
        </w:rPr>
      </w:pPr>
      <w:r w:rsidRPr="008D3A63">
        <w:rPr>
          <w:b/>
          <w:szCs w:val="28"/>
        </w:rPr>
        <w:t>Вопрос № 2:</w:t>
      </w:r>
      <w:r w:rsidRPr="008D3A63">
        <w:rPr>
          <w:szCs w:val="28"/>
        </w:rPr>
        <w:t xml:space="preserve"> </w:t>
      </w:r>
      <w:r w:rsidR="0076129B" w:rsidRPr="0076129B">
        <w:rPr>
          <w:szCs w:val="28"/>
        </w:rPr>
        <w:t>О совершении Обществом сделок, в соответствии с которыми Общество получает права владения, пользования или распоряжения не</w:t>
      </w:r>
      <w:r w:rsidR="007B7DA7">
        <w:rPr>
          <w:szCs w:val="28"/>
        </w:rPr>
        <w:t>движимым имуществом третьих лиц</w:t>
      </w:r>
      <w:r w:rsidR="0076129B" w:rsidRPr="0076129B">
        <w:rPr>
          <w:szCs w:val="28"/>
        </w:rPr>
        <w:t>: «О заключении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аренды недвижимого имущества».</w:t>
      </w:r>
    </w:p>
    <w:p w:rsidR="00365537" w:rsidRPr="00365537" w:rsidRDefault="00365537" w:rsidP="00365537">
      <w:pPr>
        <w:ind w:firstLine="567"/>
        <w:jc w:val="both"/>
        <w:rPr>
          <w:szCs w:val="28"/>
        </w:rPr>
      </w:pPr>
    </w:p>
    <w:p w:rsidR="009546CB" w:rsidRDefault="009546CB" w:rsidP="009546CB">
      <w:pPr>
        <w:ind w:firstLine="567"/>
        <w:jc w:val="both"/>
        <w:rPr>
          <w:b/>
          <w:szCs w:val="28"/>
        </w:rPr>
      </w:pPr>
      <w:r w:rsidRPr="00136C3A">
        <w:rPr>
          <w:b/>
          <w:szCs w:val="28"/>
        </w:rPr>
        <w:t xml:space="preserve">Решение: </w:t>
      </w:r>
    </w:p>
    <w:p w:rsidR="0076129B" w:rsidRDefault="0076129B" w:rsidP="009546CB">
      <w:pPr>
        <w:ind w:firstLine="567"/>
        <w:jc w:val="both"/>
        <w:rPr>
          <w:b/>
          <w:szCs w:val="28"/>
        </w:rPr>
      </w:pPr>
    </w:p>
    <w:p w:rsidR="0076129B" w:rsidRPr="0076129B" w:rsidRDefault="0076129B" w:rsidP="0076129B">
      <w:pPr>
        <w:ind w:firstLine="567"/>
        <w:jc w:val="both"/>
        <w:rPr>
          <w:szCs w:val="28"/>
        </w:rPr>
      </w:pPr>
      <w:r w:rsidRPr="0076129B">
        <w:rPr>
          <w:szCs w:val="28"/>
        </w:rPr>
        <w:t xml:space="preserve">1. </w:t>
      </w:r>
      <w:proofErr w:type="gramStart"/>
      <w:r w:rsidRPr="0076129B">
        <w:rPr>
          <w:szCs w:val="28"/>
        </w:rPr>
        <w:t>Определить размер арендной платы по Договору № РАО 13/0216 от 25.07.2013 на аренду недвижимого имущества, являющегося собственностью Российской Федерации,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(далее – Договор), являющемуся сделкой, в соответствии с которой Общество получает права владения, пользования или распоряжения недвижимым имуществом третьих лиц, в размере 17 882</w:t>
      </w:r>
      <w:proofErr w:type="gramEnd"/>
      <w:r w:rsidRPr="0076129B">
        <w:rPr>
          <w:szCs w:val="28"/>
        </w:rPr>
        <w:t xml:space="preserve"> 139 (Семнадцать миллионов восемьсот восемьдесят две тысячи сто тридцать девять) рублей 60 копеек (без учета НДС).</w:t>
      </w:r>
    </w:p>
    <w:p w:rsidR="0076129B" w:rsidRPr="0076129B" w:rsidRDefault="0076129B" w:rsidP="0076129B">
      <w:pPr>
        <w:ind w:firstLine="567"/>
        <w:jc w:val="both"/>
        <w:rPr>
          <w:szCs w:val="28"/>
        </w:rPr>
      </w:pPr>
      <w:r w:rsidRPr="0076129B">
        <w:rPr>
          <w:szCs w:val="28"/>
        </w:rPr>
        <w:t>2. Одобрить заключение между ОАО «РАО Энергетические системы Востока» и Территориальным управлением Федерального агентства по управлению государственным имуществом в Приморском крае Договора как сделки, в соответствии с которой Общество получает права владения, пользования или распоряжения недвижимым имуществом третьих лиц, на следующих условиях:</w:t>
      </w:r>
    </w:p>
    <w:p w:rsidR="0076129B" w:rsidRPr="0076129B" w:rsidRDefault="0076129B" w:rsidP="0076129B">
      <w:pPr>
        <w:ind w:firstLine="567"/>
        <w:jc w:val="both"/>
        <w:rPr>
          <w:i/>
          <w:szCs w:val="28"/>
          <w:u w:val="single"/>
        </w:rPr>
      </w:pPr>
      <w:r w:rsidRPr="0076129B">
        <w:rPr>
          <w:i/>
          <w:szCs w:val="28"/>
          <w:u w:val="single"/>
        </w:rPr>
        <w:t>Стороны Договора:</w:t>
      </w:r>
    </w:p>
    <w:p w:rsidR="0076129B" w:rsidRPr="0076129B" w:rsidRDefault="0076129B" w:rsidP="0076129B">
      <w:pPr>
        <w:ind w:firstLine="567"/>
        <w:jc w:val="both"/>
        <w:rPr>
          <w:szCs w:val="28"/>
        </w:rPr>
      </w:pPr>
      <w:r w:rsidRPr="0076129B">
        <w:rPr>
          <w:szCs w:val="28"/>
        </w:rPr>
        <w:t>Арендодатель  – Территориальное управление Федерального агентства по управлению государственным имуществом в Приморском крае;</w:t>
      </w:r>
    </w:p>
    <w:p w:rsidR="0076129B" w:rsidRPr="0076129B" w:rsidRDefault="0076129B" w:rsidP="0076129B">
      <w:pPr>
        <w:ind w:firstLine="567"/>
        <w:jc w:val="both"/>
        <w:rPr>
          <w:szCs w:val="28"/>
        </w:rPr>
      </w:pPr>
      <w:r w:rsidRPr="0076129B">
        <w:rPr>
          <w:szCs w:val="28"/>
        </w:rPr>
        <w:t>Арендатор – ОАО «РАО Энергетические системы Востока».</w:t>
      </w:r>
    </w:p>
    <w:p w:rsidR="0076129B" w:rsidRPr="0076129B" w:rsidRDefault="0076129B" w:rsidP="0076129B">
      <w:pPr>
        <w:ind w:firstLine="567"/>
        <w:jc w:val="both"/>
        <w:rPr>
          <w:i/>
          <w:szCs w:val="28"/>
          <w:u w:val="single"/>
        </w:rPr>
      </w:pPr>
      <w:r w:rsidRPr="0076129B">
        <w:rPr>
          <w:i/>
          <w:szCs w:val="28"/>
          <w:u w:val="single"/>
        </w:rPr>
        <w:t>Предмет Договора:</w:t>
      </w:r>
    </w:p>
    <w:p w:rsidR="0076129B" w:rsidRPr="0076129B" w:rsidRDefault="0076129B" w:rsidP="0076129B">
      <w:pPr>
        <w:ind w:firstLine="567"/>
        <w:jc w:val="both"/>
        <w:rPr>
          <w:szCs w:val="28"/>
        </w:rPr>
      </w:pPr>
      <w:r w:rsidRPr="0076129B">
        <w:rPr>
          <w:szCs w:val="28"/>
        </w:rPr>
        <w:t xml:space="preserve">Арендодатель передает, а Арендатор принимает во временное владение и пользование объекты недвижимости, обеспечивающие теплоснабжение </w:t>
      </w:r>
      <w:r w:rsidRPr="0076129B">
        <w:rPr>
          <w:szCs w:val="28"/>
        </w:rPr>
        <w:lastRenderedPageBreak/>
        <w:t xml:space="preserve">имущественного комплекса федерального государственного автономного образовательного учреждения высшего профессионального образования «Дальневосточный федеральный университет». </w:t>
      </w:r>
    </w:p>
    <w:p w:rsidR="0076129B" w:rsidRPr="0076129B" w:rsidRDefault="0076129B" w:rsidP="0076129B">
      <w:pPr>
        <w:ind w:firstLine="567"/>
        <w:jc w:val="both"/>
        <w:rPr>
          <w:b/>
          <w:szCs w:val="28"/>
        </w:rPr>
      </w:pPr>
      <w:r w:rsidRPr="0076129B">
        <w:rPr>
          <w:szCs w:val="28"/>
        </w:rPr>
        <w:t xml:space="preserve">Перечень передаваемого имущества определен </w:t>
      </w:r>
      <w:r w:rsidRPr="0076129B">
        <w:rPr>
          <w:b/>
          <w:szCs w:val="28"/>
        </w:rPr>
        <w:t xml:space="preserve">Приложением № 1 к настоящему протоколу. </w:t>
      </w:r>
    </w:p>
    <w:p w:rsidR="0076129B" w:rsidRPr="0076129B" w:rsidRDefault="0076129B" w:rsidP="0076129B">
      <w:pPr>
        <w:ind w:firstLine="567"/>
        <w:jc w:val="both"/>
        <w:rPr>
          <w:szCs w:val="28"/>
        </w:rPr>
      </w:pPr>
      <w:r w:rsidRPr="0076129B">
        <w:rPr>
          <w:szCs w:val="28"/>
        </w:rPr>
        <w:t>Цель передачи имущества в аренду – передача тепловой энергии.</w:t>
      </w:r>
    </w:p>
    <w:p w:rsidR="0076129B" w:rsidRPr="0076129B" w:rsidRDefault="0076129B" w:rsidP="0076129B">
      <w:pPr>
        <w:ind w:firstLine="567"/>
        <w:jc w:val="both"/>
        <w:rPr>
          <w:szCs w:val="28"/>
          <w:u w:val="single"/>
        </w:rPr>
      </w:pPr>
      <w:r w:rsidRPr="0076129B">
        <w:rPr>
          <w:i/>
          <w:szCs w:val="28"/>
          <w:u w:val="single"/>
        </w:rPr>
        <w:t xml:space="preserve">Цена Договора: </w:t>
      </w:r>
    </w:p>
    <w:p w:rsidR="0076129B" w:rsidRPr="0076129B" w:rsidRDefault="0076129B" w:rsidP="0076129B">
      <w:pPr>
        <w:ind w:firstLine="567"/>
        <w:jc w:val="both"/>
        <w:rPr>
          <w:szCs w:val="28"/>
        </w:rPr>
      </w:pPr>
      <w:r w:rsidRPr="0076129B">
        <w:rPr>
          <w:szCs w:val="28"/>
        </w:rPr>
        <w:t>Арендная плата за весь период действия Договора составляет 17 882 139 (Семнадцать миллионов восемьсот восемьдесят две тысячи сто тридцать девять) рублей 60 копеек (без учета НДС).</w:t>
      </w:r>
    </w:p>
    <w:p w:rsidR="0076129B" w:rsidRPr="0076129B" w:rsidRDefault="0076129B" w:rsidP="0076129B">
      <w:pPr>
        <w:ind w:firstLine="567"/>
        <w:jc w:val="both"/>
        <w:rPr>
          <w:i/>
          <w:szCs w:val="28"/>
          <w:u w:val="single"/>
        </w:rPr>
      </w:pPr>
      <w:r w:rsidRPr="0076129B">
        <w:rPr>
          <w:i/>
          <w:szCs w:val="28"/>
          <w:u w:val="single"/>
        </w:rPr>
        <w:t xml:space="preserve">Срок аренды: </w:t>
      </w:r>
    </w:p>
    <w:p w:rsidR="0076129B" w:rsidRPr="0076129B" w:rsidRDefault="0076129B" w:rsidP="0076129B">
      <w:pPr>
        <w:ind w:firstLine="567"/>
        <w:jc w:val="both"/>
        <w:rPr>
          <w:szCs w:val="28"/>
        </w:rPr>
      </w:pPr>
      <w:r w:rsidRPr="0076129B">
        <w:rPr>
          <w:szCs w:val="28"/>
        </w:rPr>
        <w:t>360 календарных дней, начиная с 01.07.2013.</w:t>
      </w:r>
    </w:p>
    <w:p w:rsidR="0076129B" w:rsidRPr="0076129B" w:rsidRDefault="0076129B" w:rsidP="0076129B">
      <w:pPr>
        <w:ind w:firstLine="567"/>
        <w:jc w:val="both"/>
        <w:rPr>
          <w:szCs w:val="28"/>
        </w:rPr>
      </w:pPr>
      <w:r w:rsidRPr="0076129B">
        <w:rPr>
          <w:i/>
          <w:szCs w:val="28"/>
          <w:u w:val="single"/>
        </w:rPr>
        <w:t>Срок действия Договора:</w:t>
      </w:r>
      <w:r w:rsidRPr="0076129B">
        <w:rPr>
          <w:b/>
          <w:i/>
          <w:szCs w:val="28"/>
        </w:rPr>
        <w:t xml:space="preserve"> </w:t>
      </w:r>
      <w:r w:rsidRPr="0076129B">
        <w:rPr>
          <w:b/>
          <w:szCs w:val="28"/>
        </w:rPr>
        <w:t xml:space="preserve"> </w:t>
      </w:r>
      <w:r w:rsidRPr="0076129B">
        <w:rPr>
          <w:szCs w:val="28"/>
        </w:rPr>
        <w:t xml:space="preserve"> </w:t>
      </w:r>
    </w:p>
    <w:p w:rsidR="0076129B" w:rsidRPr="0076129B" w:rsidRDefault="0076129B" w:rsidP="0076129B">
      <w:pPr>
        <w:ind w:firstLine="567"/>
        <w:jc w:val="both"/>
        <w:rPr>
          <w:szCs w:val="28"/>
        </w:rPr>
      </w:pPr>
      <w:r w:rsidRPr="0076129B">
        <w:rPr>
          <w:szCs w:val="28"/>
        </w:rPr>
        <w:t xml:space="preserve">Договор считается заключенным </w:t>
      </w:r>
      <w:proofErr w:type="gramStart"/>
      <w:r w:rsidRPr="0076129B">
        <w:rPr>
          <w:szCs w:val="28"/>
        </w:rPr>
        <w:t>с даты</w:t>
      </w:r>
      <w:proofErr w:type="gramEnd"/>
      <w:r w:rsidRPr="0076129B">
        <w:rPr>
          <w:szCs w:val="28"/>
        </w:rPr>
        <w:t xml:space="preserve"> его подписания сторонами и на основании п. 2 ст. 425 ГК РФ распространяет свое действие на отношения сторон, возникшие с 01.07.2013. </w:t>
      </w:r>
    </w:p>
    <w:p w:rsidR="00E47D8F" w:rsidRDefault="00E47D8F" w:rsidP="00365537">
      <w:pPr>
        <w:ind w:firstLine="567"/>
        <w:jc w:val="both"/>
        <w:rPr>
          <w:szCs w:val="28"/>
        </w:rPr>
      </w:pPr>
    </w:p>
    <w:p w:rsidR="009546CB" w:rsidRPr="001D2E24" w:rsidRDefault="0032336A" w:rsidP="009546CB">
      <w:pPr>
        <w:ind w:firstLine="567"/>
        <w:jc w:val="both"/>
        <w:rPr>
          <w:b/>
          <w:bCs/>
          <w:i/>
          <w:szCs w:val="28"/>
        </w:rPr>
      </w:pPr>
      <w:r w:rsidRPr="0032336A">
        <w:rPr>
          <w:bCs/>
          <w:i/>
          <w:szCs w:val="28"/>
        </w:rPr>
        <w:t>По итогам голосования</w:t>
      </w:r>
      <w:r>
        <w:rPr>
          <w:b/>
          <w:bCs/>
          <w:i/>
          <w:szCs w:val="28"/>
        </w:rPr>
        <w:t xml:space="preserve"> р</w:t>
      </w:r>
      <w:r w:rsidR="009546CB" w:rsidRPr="001D2E24">
        <w:rPr>
          <w:b/>
          <w:bCs/>
          <w:i/>
          <w:szCs w:val="28"/>
        </w:rPr>
        <w:t>ешение принято.</w:t>
      </w:r>
    </w:p>
    <w:p w:rsidR="009546CB" w:rsidRDefault="009546CB" w:rsidP="009546CB">
      <w:pPr>
        <w:widowControl w:val="0"/>
        <w:suppressAutoHyphens/>
        <w:ind w:firstLine="709"/>
        <w:jc w:val="both"/>
        <w:rPr>
          <w:szCs w:val="28"/>
        </w:rPr>
      </w:pPr>
    </w:p>
    <w:p w:rsidR="00A02F10" w:rsidRDefault="00A02F10" w:rsidP="00E56E32">
      <w:pPr>
        <w:pStyle w:val="a7"/>
        <w:tabs>
          <w:tab w:val="left" w:pos="851"/>
        </w:tabs>
        <w:rPr>
          <w:b/>
          <w:szCs w:val="28"/>
        </w:rPr>
      </w:pPr>
    </w:p>
    <w:p w:rsidR="00B47642" w:rsidRPr="00B47642" w:rsidRDefault="00365537" w:rsidP="00CE3E2D">
      <w:pPr>
        <w:ind w:firstLine="567"/>
        <w:jc w:val="both"/>
        <w:rPr>
          <w:szCs w:val="28"/>
        </w:rPr>
      </w:pPr>
      <w:r>
        <w:rPr>
          <w:b/>
          <w:szCs w:val="28"/>
        </w:rPr>
        <w:t>В</w:t>
      </w:r>
      <w:r w:rsidR="0076129B">
        <w:rPr>
          <w:b/>
          <w:szCs w:val="28"/>
        </w:rPr>
        <w:t>опрос № 3</w:t>
      </w:r>
      <w:r w:rsidR="00AD55A2" w:rsidRPr="00AD55A2">
        <w:rPr>
          <w:b/>
          <w:szCs w:val="28"/>
        </w:rPr>
        <w:t>:</w:t>
      </w:r>
      <w:r w:rsidR="00AD55A2" w:rsidRPr="00AD55A2">
        <w:rPr>
          <w:szCs w:val="28"/>
        </w:rPr>
        <w:t xml:space="preserve"> </w:t>
      </w:r>
      <w:r w:rsidR="00B47642" w:rsidRPr="00B47642">
        <w:rPr>
          <w:szCs w:val="28"/>
        </w:rPr>
        <w:t>Об одобрении сделок, в совершении которых имеется заинтересованность:</w:t>
      </w:r>
    </w:p>
    <w:p w:rsidR="0076129B" w:rsidRDefault="0076129B" w:rsidP="0076129B">
      <w:pPr>
        <w:tabs>
          <w:tab w:val="left" w:pos="426"/>
          <w:tab w:val="left" w:pos="851"/>
        </w:tabs>
        <w:spacing w:after="120"/>
        <w:ind w:firstLine="567"/>
        <w:jc w:val="both"/>
        <w:rPr>
          <w:b/>
          <w:szCs w:val="28"/>
        </w:rPr>
      </w:pPr>
    </w:p>
    <w:p w:rsidR="0076129B" w:rsidRPr="0076129B" w:rsidRDefault="0076129B" w:rsidP="007B7DA7">
      <w:pPr>
        <w:tabs>
          <w:tab w:val="left" w:pos="426"/>
          <w:tab w:val="left" w:pos="851"/>
        </w:tabs>
        <w:ind w:firstLine="567"/>
        <w:jc w:val="both"/>
        <w:rPr>
          <w:szCs w:val="28"/>
        </w:rPr>
      </w:pPr>
      <w:r w:rsidRPr="0076129B">
        <w:rPr>
          <w:b/>
          <w:szCs w:val="28"/>
        </w:rPr>
        <w:t>3.1.</w:t>
      </w:r>
      <w:r w:rsidRPr="0076129B">
        <w:rPr>
          <w:szCs w:val="28"/>
        </w:rPr>
        <w:t xml:space="preserve"> Об одобрении заключения между ОАО «РАО Энергетические системы Востока» и ОАО «ДГК» договора субаренды недвижимого имущества, являющегося сделкой, в совершении которой имеется заинтересованность.</w:t>
      </w:r>
    </w:p>
    <w:p w:rsidR="009546CB" w:rsidRPr="005075F0" w:rsidRDefault="009546CB" w:rsidP="009546CB">
      <w:pPr>
        <w:ind w:firstLine="567"/>
        <w:jc w:val="both"/>
        <w:rPr>
          <w:bCs/>
          <w:szCs w:val="28"/>
        </w:rPr>
      </w:pPr>
    </w:p>
    <w:p w:rsidR="009546CB" w:rsidRDefault="009546CB" w:rsidP="009546CB">
      <w:pPr>
        <w:ind w:firstLine="567"/>
        <w:jc w:val="both"/>
        <w:rPr>
          <w:b/>
          <w:szCs w:val="28"/>
        </w:rPr>
      </w:pPr>
      <w:r w:rsidRPr="00136C3A">
        <w:rPr>
          <w:b/>
          <w:szCs w:val="28"/>
        </w:rPr>
        <w:t xml:space="preserve">Решение: </w:t>
      </w:r>
    </w:p>
    <w:p w:rsidR="00860B05" w:rsidRDefault="00860B05" w:rsidP="00860B05">
      <w:pPr>
        <w:ind w:firstLine="567"/>
        <w:jc w:val="both"/>
        <w:rPr>
          <w:bCs/>
          <w:i/>
          <w:szCs w:val="28"/>
        </w:rPr>
      </w:pPr>
    </w:p>
    <w:p w:rsidR="00860B05" w:rsidRPr="004B22BD" w:rsidRDefault="00860B05" w:rsidP="00860B05">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860B05" w:rsidRPr="004B22BD" w:rsidRDefault="00860B05" w:rsidP="00860B05">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sidR="00BF57A3">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1D2E24" w:rsidRDefault="001D2E24" w:rsidP="008232C1">
      <w:pPr>
        <w:spacing w:line="360" w:lineRule="atLeast"/>
        <w:ind w:firstLine="567"/>
        <w:jc w:val="both"/>
        <w:rPr>
          <w:b/>
          <w:szCs w:val="28"/>
        </w:rPr>
      </w:pPr>
    </w:p>
    <w:p w:rsidR="009546CB" w:rsidRDefault="009546CB" w:rsidP="009546CB">
      <w:pPr>
        <w:widowControl w:val="0"/>
        <w:suppressAutoHyphens/>
        <w:ind w:firstLine="709"/>
        <w:jc w:val="both"/>
        <w:rPr>
          <w:szCs w:val="28"/>
        </w:rPr>
      </w:pPr>
    </w:p>
    <w:p w:rsidR="0076129B" w:rsidRPr="0076129B" w:rsidRDefault="0076129B" w:rsidP="0076129B">
      <w:pPr>
        <w:tabs>
          <w:tab w:val="left" w:pos="851"/>
        </w:tabs>
        <w:spacing w:after="120"/>
        <w:ind w:firstLine="567"/>
        <w:jc w:val="both"/>
        <w:rPr>
          <w:szCs w:val="28"/>
        </w:rPr>
      </w:pPr>
      <w:r w:rsidRPr="0076129B">
        <w:rPr>
          <w:b/>
          <w:szCs w:val="28"/>
        </w:rPr>
        <w:t>3.2:</w:t>
      </w:r>
      <w:r w:rsidRPr="0076129B">
        <w:rPr>
          <w:szCs w:val="28"/>
        </w:rPr>
        <w:t xml:space="preserve"> Об одобрении заключения между ОАО «РАО Энергетические системы Востока» и ОАО «</w:t>
      </w:r>
      <w:proofErr w:type="spellStart"/>
      <w:r w:rsidRPr="0076129B">
        <w:rPr>
          <w:szCs w:val="28"/>
        </w:rPr>
        <w:t>Дальтехэнерго</w:t>
      </w:r>
      <w:proofErr w:type="spellEnd"/>
      <w:r w:rsidRPr="0076129B">
        <w:rPr>
          <w:szCs w:val="28"/>
        </w:rPr>
        <w:t xml:space="preserve">» дополнительного соглашения № 4 к договору уступки прав (цессии) № 333/10 от 02.09.2010, являющегося сделкой, в совершении которой имеется заинтересованность. </w:t>
      </w:r>
    </w:p>
    <w:p w:rsidR="007B7DA7" w:rsidRDefault="007B7DA7" w:rsidP="00441900">
      <w:pPr>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860B05" w:rsidRDefault="00860B05" w:rsidP="00860B05">
      <w:pPr>
        <w:ind w:firstLine="567"/>
        <w:jc w:val="both"/>
        <w:rPr>
          <w:bCs/>
          <w:i/>
          <w:szCs w:val="28"/>
        </w:rPr>
      </w:pPr>
    </w:p>
    <w:p w:rsidR="00860B05" w:rsidRPr="00860B05" w:rsidRDefault="00860B05" w:rsidP="00860B05">
      <w:pPr>
        <w:ind w:firstLine="567"/>
        <w:jc w:val="both"/>
        <w:rPr>
          <w:b/>
          <w:bCs/>
          <w:i/>
          <w:szCs w:val="28"/>
        </w:rPr>
      </w:pPr>
      <w:r w:rsidRPr="004B22BD">
        <w:rPr>
          <w:bCs/>
          <w:i/>
          <w:szCs w:val="28"/>
        </w:rPr>
        <w:t xml:space="preserve">По итогам голосования </w:t>
      </w:r>
      <w:r w:rsidRPr="00860B05">
        <w:rPr>
          <w:b/>
          <w:bCs/>
          <w:i/>
          <w:szCs w:val="28"/>
        </w:rPr>
        <w:t>решение принято.</w:t>
      </w:r>
    </w:p>
    <w:p w:rsidR="00860B05" w:rsidRPr="004B22BD" w:rsidRDefault="00860B05" w:rsidP="00860B05">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sidR="00977933">
        <w:rPr>
          <w:szCs w:val="28"/>
          <w:lang w:val="x-none"/>
        </w:rPr>
        <w:t>6 ст. 30 Федерального закона от 22.04.1996</w:t>
      </w:r>
      <w:r w:rsidRPr="004B22BD">
        <w:rPr>
          <w:szCs w:val="28"/>
          <w:lang w:val="x-none"/>
        </w:rPr>
        <w:t xml:space="preserve"> </w:t>
      </w:r>
      <w:r w:rsidR="00977933">
        <w:rPr>
          <w:szCs w:val="28"/>
          <w:lang w:val="x-none"/>
        </w:rPr>
        <w:t xml:space="preserve">№ 39-ФЗ «О рынке ценных бумаг» </w:t>
      </w:r>
      <w:r w:rsidRPr="004B22BD">
        <w:rPr>
          <w:szCs w:val="28"/>
          <w:lang w:val="x-none"/>
        </w:rPr>
        <w:t>информация об условиях сделки не раскрывается до ее совершения.</w:t>
      </w:r>
    </w:p>
    <w:p w:rsidR="00441900" w:rsidRDefault="00441900" w:rsidP="00441900">
      <w:pPr>
        <w:spacing w:line="360" w:lineRule="atLeast"/>
        <w:ind w:firstLine="567"/>
        <w:jc w:val="both"/>
        <w:rPr>
          <w:b/>
          <w:szCs w:val="28"/>
        </w:rPr>
      </w:pPr>
    </w:p>
    <w:p w:rsidR="0076129B" w:rsidRPr="0076129B" w:rsidRDefault="0076129B" w:rsidP="0076129B">
      <w:pPr>
        <w:ind w:firstLine="567"/>
        <w:jc w:val="both"/>
        <w:rPr>
          <w:szCs w:val="28"/>
        </w:rPr>
      </w:pPr>
      <w:r w:rsidRPr="0076129B">
        <w:rPr>
          <w:b/>
          <w:szCs w:val="28"/>
        </w:rPr>
        <w:t>3.3.</w:t>
      </w:r>
      <w:r w:rsidRPr="0076129B">
        <w:rPr>
          <w:szCs w:val="28"/>
        </w:rPr>
        <w:t xml:space="preserve"> Об одобрении заключения между ОАО «РАО Э</w:t>
      </w:r>
      <w:r w:rsidR="00977933">
        <w:rPr>
          <w:szCs w:val="28"/>
        </w:rPr>
        <w:t xml:space="preserve">нергетические системы Востока» и </w:t>
      </w:r>
      <w:r w:rsidRPr="0076129B">
        <w:rPr>
          <w:szCs w:val="28"/>
        </w:rPr>
        <w:t>ОАО «ХРСК» договора займа, являющегося сделкой, в совершении которой имеется заинтересованность.</w:t>
      </w:r>
    </w:p>
    <w:p w:rsidR="00441900" w:rsidRDefault="00441900" w:rsidP="008232C1">
      <w:pPr>
        <w:spacing w:line="360" w:lineRule="atLeast"/>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441900" w:rsidRDefault="00441900" w:rsidP="00441900">
      <w:pPr>
        <w:ind w:firstLine="567"/>
        <w:jc w:val="both"/>
        <w:rPr>
          <w:b/>
          <w:szCs w:val="28"/>
        </w:rPr>
      </w:pPr>
    </w:p>
    <w:p w:rsidR="00860B05" w:rsidRPr="00860B05" w:rsidRDefault="00860B05" w:rsidP="00860B05">
      <w:pPr>
        <w:ind w:firstLine="567"/>
        <w:jc w:val="both"/>
        <w:rPr>
          <w:b/>
          <w:bCs/>
          <w:i/>
          <w:szCs w:val="28"/>
        </w:rPr>
      </w:pPr>
      <w:r w:rsidRPr="004B22BD">
        <w:rPr>
          <w:bCs/>
          <w:i/>
          <w:szCs w:val="28"/>
        </w:rPr>
        <w:t xml:space="preserve">По итогам </w:t>
      </w:r>
      <w:r w:rsidRPr="00860B05">
        <w:rPr>
          <w:b/>
          <w:bCs/>
          <w:i/>
          <w:szCs w:val="28"/>
        </w:rPr>
        <w:t>голосования решение принято.</w:t>
      </w:r>
    </w:p>
    <w:p w:rsidR="00860B05" w:rsidRPr="004B22BD" w:rsidRDefault="00860B05" w:rsidP="00860B05">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п.16</w:t>
      </w:r>
      <w:r w:rsidR="00977933">
        <w:rPr>
          <w:szCs w:val="28"/>
          <w:lang w:val="x-none"/>
        </w:rPr>
        <w:t xml:space="preserve"> ст. 30 Федерального закона от 22.04.1996 № 39-ФЗ «О рынке ценных бумаг» </w:t>
      </w:r>
      <w:r w:rsidRPr="004B22BD">
        <w:rPr>
          <w:szCs w:val="28"/>
          <w:lang w:val="x-none"/>
        </w:rPr>
        <w:t>информация об условиях сделки не раскрывается до ее совершения.</w:t>
      </w:r>
    </w:p>
    <w:p w:rsidR="00441900" w:rsidRDefault="00441900" w:rsidP="00441900">
      <w:pPr>
        <w:spacing w:line="360" w:lineRule="atLeast"/>
        <w:ind w:firstLine="567"/>
        <w:jc w:val="both"/>
        <w:rPr>
          <w:b/>
          <w:szCs w:val="28"/>
        </w:rPr>
      </w:pPr>
    </w:p>
    <w:p w:rsidR="00CE3E2D" w:rsidRDefault="00CE3E2D" w:rsidP="0076129B">
      <w:pPr>
        <w:tabs>
          <w:tab w:val="left" w:pos="851"/>
        </w:tabs>
        <w:ind w:firstLine="567"/>
        <w:jc w:val="both"/>
        <w:rPr>
          <w:b/>
          <w:szCs w:val="28"/>
        </w:rPr>
      </w:pPr>
    </w:p>
    <w:p w:rsidR="0076129B" w:rsidRPr="0076129B" w:rsidRDefault="0076129B" w:rsidP="0076129B">
      <w:pPr>
        <w:tabs>
          <w:tab w:val="left" w:pos="851"/>
        </w:tabs>
        <w:ind w:firstLine="567"/>
        <w:jc w:val="both"/>
        <w:rPr>
          <w:szCs w:val="28"/>
        </w:rPr>
      </w:pPr>
      <w:r w:rsidRPr="0076129B">
        <w:rPr>
          <w:b/>
          <w:szCs w:val="28"/>
        </w:rPr>
        <w:t>3.4.</w:t>
      </w:r>
      <w:r w:rsidRPr="0076129B">
        <w:rPr>
          <w:szCs w:val="28"/>
        </w:rPr>
        <w:t xml:space="preserve"> Об одобрении заключения между ОАО «РАО Энергетические системы Востока» и ОАО «ДГК» договора займа</w:t>
      </w:r>
      <w:r w:rsidRPr="0076129B">
        <w:rPr>
          <w:spacing w:val="-2"/>
          <w:szCs w:val="28"/>
        </w:rPr>
        <w:t xml:space="preserve">, </w:t>
      </w:r>
      <w:r w:rsidRPr="0076129B">
        <w:rPr>
          <w:szCs w:val="28"/>
        </w:rPr>
        <w:t>являющегося сделкой, в совершении которой имеется заинтересованность.</w:t>
      </w:r>
    </w:p>
    <w:p w:rsidR="00860B05" w:rsidRDefault="00860B05" w:rsidP="00441900">
      <w:pPr>
        <w:ind w:firstLine="567"/>
        <w:jc w:val="both"/>
        <w:rPr>
          <w:b/>
          <w:szCs w:val="28"/>
        </w:rPr>
      </w:pPr>
    </w:p>
    <w:p w:rsidR="00441900" w:rsidRDefault="00441900" w:rsidP="00441900">
      <w:pPr>
        <w:ind w:firstLine="567"/>
        <w:jc w:val="both"/>
        <w:rPr>
          <w:b/>
          <w:szCs w:val="28"/>
        </w:rPr>
      </w:pPr>
      <w:r w:rsidRPr="00136C3A">
        <w:rPr>
          <w:b/>
          <w:szCs w:val="28"/>
        </w:rPr>
        <w:t xml:space="preserve">Решение: </w:t>
      </w:r>
    </w:p>
    <w:p w:rsidR="00CE3E2D" w:rsidRDefault="00CE3E2D" w:rsidP="00441900">
      <w:pPr>
        <w:ind w:firstLine="567"/>
        <w:jc w:val="both"/>
        <w:rPr>
          <w:b/>
          <w:szCs w:val="28"/>
        </w:rPr>
      </w:pPr>
    </w:p>
    <w:p w:rsidR="00860B05" w:rsidRPr="004B22BD" w:rsidRDefault="00860B05" w:rsidP="00860B05">
      <w:pPr>
        <w:ind w:firstLine="567"/>
        <w:jc w:val="both"/>
        <w:rPr>
          <w:bCs/>
          <w:i/>
          <w:szCs w:val="28"/>
        </w:rPr>
      </w:pPr>
      <w:r w:rsidRPr="004B22BD">
        <w:rPr>
          <w:bCs/>
          <w:i/>
          <w:szCs w:val="28"/>
        </w:rPr>
        <w:t>По итогам голосования решение принято.</w:t>
      </w:r>
    </w:p>
    <w:p w:rsidR="00860B05" w:rsidRPr="004B22BD" w:rsidRDefault="00860B05" w:rsidP="00860B05">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п.16</w:t>
      </w:r>
      <w:r w:rsidR="00977933">
        <w:rPr>
          <w:szCs w:val="28"/>
          <w:lang w:val="x-none"/>
        </w:rPr>
        <w:t xml:space="preserve"> ст. 30 Федерального закона от 22.04.1996 № 39-ФЗ «О рынке ценных бумаг» </w:t>
      </w:r>
      <w:r w:rsidRPr="004B22BD">
        <w:rPr>
          <w:szCs w:val="28"/>
          <w:lang w:val="x-none"/>
        </w:rPr>
        <w:t>информация об условиях сделки не раскрывается до ее совершения.</w:t>
      </w:r>
    </w:p>
    <w:p w:rsidR="00441900" w:rsidRDefault="00441900" w:rsidP="00441900">
      <w:pPr>
        <w:spacing w:line="360" w:lineRule="atLeast"/>
        <w:ind w:firstLine="567"/>
        <w:jc w:val="both"/>
        <w:rPr>
          <w:b/>
          <w:szCs w:val="28"/>
        </w:rPr>
      </w:pPr>
    </w:p>
    <w:p w:rsidR="00860B05" w:rsidRDefault="00860B05" w:rsidP="00441900">
      <w:pPr>
        <w:spacing w:line="360" w:lineRule="atLeast"/>
        <w:ind w:firstLine="567"/>
        <w:jc w:val="both"/>
        <w:rPr>
          <w:b/>
          <w:szCs w:val="28"/>
        </w:rPr>
      </w:pPr>
    </w:p>
    <w:p w:rsidR="0076129B" w:rsidRPr="0076129B" w:rsidRDefault="0076129B" w:rsidP="0076129B">
      <w:pPr>
        <w:tabs>
          <w:tab w:val="left" w:pos="851"/>
        </w:tabs>
        <w:ind w:firstLine="567"/>
        <w:jc w:val="both"/>
        <w:rPr>
          <w:szCs w:val="28"/>
        </w:rPr>
      </w:pPr>
      <w:r w:rsidRPr="0076129B">
        <w:rPr>
          <w:b/>
          <w:szCs w:val="28"/>
        </w:rPr>
        <w:t xml:space="preserve">3.5. </w:t>
      </w:r>
      <w:r w:rsidR="00977933">
        <w:rPr>
          <w:szCs w:val="28"/>
        </w:rPr>
        <w:t xml:space="preserve">Об одобрении </w:t>
      </w:r>
      <w:r w:rsidRPr="0076129B">
        <w:rPr>
          <w:szCs w:val="28"/>
        </w:rPr>
        <w:t>заключения между ОАО «РАО Энергетически</w:t>
      </w:r>
      <w:r w:rsidR="003C702E">
        <w:rPr>
          <w:szCs w:val="28"/>
        </w:rPr>
        <w:t>е системы Востока» и ОАО «ДРСК»</w:t>
      </w:r>
      <w:r w:rsidRPr="0076129B">
        <w:rPr>
          <w:szCs w:val="28"/>
        </w:rPr>
        <w:t xml:space="preserve"> дополнительного соглашения № 1 к договору </w:t>
      </w:r>
      <w:r w:rsidR="003C702E">
        <w:rPr>
          <w:szCs w:val="28"/>
        </w:rPr>
        <w:br/>
      </w:r>
      <w:r w:rsidRPr="0076129B">
        <w:rPr>
          <w:szCs w:val="28"/>
        </w:rPr>
        <w:t>№ 1894/ХЭС от 09.09.2011 об осуществлении технологического присоединения к электрическим сетям, являющегося сделкой, в совершении которой имеется заинтересованность.</w:t>
      </w:r>
    </w:p>
    <w:p w:rsidR="0076129B" w:rsidRDefault="0076129B" w:rsidP="00441900">
      <w:pPr>
        <w:spacing w:line="360" w:lineRule="atLeast"/>
        <w:ind w:firstLine="567"/>
        <w:jc w:val="both"/>
        <w:rPr>
          <w:b/>
          <w:szCs w:val="28"/>
        </w:rPr>
      </w:pPr>
    </w:p>
    <w:p w:rsidR="0076129B" w:rsidRDefault="0076129B" w:rsidP="0076129B">
      <w:pPr>
        <w:ind w:firstLine="567"/>
        <w:jc w:val="both"/>
        <w:rPr>
          <w:b/>
          <w:szCs w:val="28"/>
        </w:rPr>
      </w:pPr>
      <w:r w:rsidRPr="00136C3A">
        <w:rPr>
          <w:b/>
          <w:szCs w:val="28"/>
        </w:rPr>
        <w:t xml:space="preserve">Решение: </w:t>
      </w:r>
    </w:p>
    <w:p w:rsidR="0076129B" w:rsidRDefault="0076129B" w:rsidP="0076129B">
      <w:pPr>
        <w:spacing w:line="360" w:lineRule="atLeast"/>
        <w:ind w:firstLine="567"/>
        <w:jc w:val="both"/>
        <w:rPr>
          <w:b/>
          <w:szCs w:val="28"/>
        </w:rPr>
      </w:pPr>
    </w:p>
    <w:p w:rsidR="00860B05" w:rsidRPr="00860B05" w:rsidRDefault="00860B05" w:rsidP="00860B05">
      <w:pPr>
        <w:ind w:firstLine="567"/>
        <w:jc w:val="both"/>
        <w:rPr>
          <w:b/>
          <w:bCs/>
          <w:i/>
          <w:szCs w:val="28"/>
        </w:rPr>
      </w:pPr>
      <w:r w:rsidRPr="004B22BD">
        <w:rPr>
          <w:bCs/>
          <w:i/>
          <w:szCs w:val="28"/>
        </w:rPr>
        <w:t xml:space="preserve">По итогам голосования </w:t>
      </w:r>
      <w:r w:rsidRPr="00860B05">
        <w:rPr>
          <w:b/>
          <w:bCs/>
          <w:i/>
          <w:szCs w:val="28"/>
        </w:rPr>
        <w:t>решение принято.</w:t>
      </w:r>
    </w:p>
    <w:p w:rsidR="00860B05" w:rsidRPr="004B22BD" w:rsidRDefault="00860B05" w:rsidP="00860B05">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п.16 </w:t>
      </w:r>
      <w:r w:rsidR="00977933">
        <w:rPr>
          <w:szCs w:val="28"/>
          <w:lang w:val="x-none"/>
        </w:rPr>
        <w:t xml:space="preserve">ст. 30 Федерального закона от </w:t>
      </w:r>
      <w:r w:rsidRPr="004B22BD">
        <w:rPr>
          <w:szCs w:val="28"/>
          <w:lang w:val="x-none"/>
        </w:rPr>
        <w:t>2</w:t>
      </w:r>
      <w:r w:rsidR="00977933">
        <w:rPr>
          <w:szCs w:val="28"/>
          <w:lang w:val="x-none"/>
        </w:rPr>
        <w:t xml:space="preserve">2.04.1996 № 39-ФЗ «О рынке ценных бумаг» </w:t>
      </w:r>
      <w:r w:rsidRPr="004B22BD">
        <w:rPr>
          <w:szCs w:val="28"/>
          <w:lang w:val="x-none"/>
        </w:rPr>
        <w:t>информация об условиях сделки не раскрывается до ее совершения.</w:t>
      </w:r>
    </w:p>
    <w:p w:rsidR="00860B05" w:rsidRDefault="00860B05" w:rsidP="0076129B">
      <w:pPr>
        <w:spacing w:line="360" w:lineRule="atLeast"/>
        <w:ind w:firstLine="567"/>
        <w:jc w:val="both"/>
        <w:rPr>
          <w:b/>
          <w:szCs w:val="28"/>
        </w:rPr>
      </w:pPr>
    </w:p>
    <w:p w:rsidR="00D81025" w:rsidRDefault="00D81025" w:rsidP="003C33F1">
      <w:pPr>
        <w:tabs>
          <w:tab w:val="left" w:pos="851"/>
        </w:tabs>
        <w:ind w:firstLine="567"/>
        <w:jc w:val="both"/>
        <w:rPr>
          <w:b/>
          <w:szCs w:val="28"/>
        </w:rPr>
      </w:pPr>
    </w:p>
    <w:p w:rsidR="0031483D" w:rsidRPr="0031483D" w:rsidRDefault="0031483D" w:rsidP="003C33F1">
      <w:pPr>
        <w:tabs>
          <w:tab w:val="left" w:pos="851"/>
        </w:tabs>
        <w:ind w:firstLine="567"/>
        <w:jc w:val="both"/>
        <w:rPr>
          <w:szCs w:val="28"/>
        </w:rPr>
      </w:pPr>
      <w:r w:rsidRPr="0031483D">
        <w:rPr>
          <w:b/>
          <w:szCs w:val="28"/>
        </w:rPr>
        <w:t>3.6.</w:t>
      </w:r>
      <w:r w:rsidRPr="0031483D">
        <w:rPr>
          <w:szCs w:val="28"/>
        </w:rPr>
        <w:t xml:space="preserve"> Об одобрении заключения между ОАО «РАО Энергетические системы Востока» и ОАО «ДЭК» дополнительного соглашения №1 к Договору субаренды нежилого помещения №РАО-12/0091 от 11.04.2012г., являющегося сделкой, в совершении которой имеется заинтересованность.</w:t>
      </w:r>
    </w:p>
    <w:p w:rsidR="003C33F1" w:rsidRDefault="003C33F1" w:rsidP="0076129B">
      <w:pPr>
        <w:ind w:firstLine="567"/>
        <w:jc w:val="both"/>
        <w:rPr>
          <w:b/>
          <w:szCs w:val="28"/>
        </w:rPr>
      </w:pPr>
    </w:p>
    <w:p w:rsidR="00D81025" w:rsidRDefault="00D81025" w:rsidP="0076129B">
      <w:pPr>
        <w:ind w:firstLine="567"/>
        <w:jc w:val="both"/>
        <w:rPr>
          <w:b/>
          <w:szCs w:val="28"/>
        </w:rPr>
      </w:pPr>
    </w:p>
    <w:p w:rsidR="0076129B" w:rsidRDefault="0076129B" w:rsidP="0076129B">
      <w:pPr>
        <w:ind w:firstLine="567"/>
        <w:jc w:val="both"/>
        <w:rPr>
          <w:b/>
          <w:szCs w:val="28"/>
        </w:rPr>
      </w:pPr>
      <w:r w:rsidRPr="00136C3A">
        <w:rPr>
          <w:b/>
          <w:szCs w:val="28"/>
        </w:rPr>
        <w:lastRenderedPageBreak/>
        <w:t xml:space="preserve">Решение: </w:t>
      </w:r>
    </w:p>
    <w:p w:rsidR="00CE3E2D" w:rsidRDefault="00CE3E2D" w:rsidP="0076129B">
      <w:pPr>
        <w:ind w:firstLine="567"/>
        <w:jc w:val="both"/>
        <w:rPr>
          <w:b/>
          <w:szCs w:val="28"/>
        </w:rPr>
      </w:pPr>
    </w:p>
    <w:p w:rsidR="00860B05" w:rsidRPr="00860B05" w:rsidRDefault="00860B05" w:rsidP="00860B05">
      <w:pPr>
        <w:ind w:firstLine="567"/>
        <w:jc w:val="both"/>
        <w:rPr>
          <w:b/>
          <w:bCs/>
          <w:i/>
          <w:szCs w:val="28"/>
        </w:rPr>
      </w:pPr>
      <w:r w:rsidRPr="004B22BD">
        <w:rPr>
          <w:bCs/>
          <w:i/>
          <w:szCs w:val="28"/>
        </w:rPr>
        <w:t xml:space="preserve">По итогам голосования </w:t>
      </w:r>
      <w:r w:rsidRPr="00860B05">
        <w:rPr>
          <w:b/>
          <w:bCs/>
          <w:i/>
          <w:szCs w:val="28"/>
        </w:rPr>
        <w:t>решение принято.</w:t>
      </w:r>
    </w:p>
    <w:p w:rsidR="00860B05" w:rsidRPr="004B22BD" w:rsidRDefault="00860B05" w:rsidP="00860B05">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п.16</w:t>
      </w:r>
      <w:r w:rsidR="00977933">
        <w:rPr>
          <w:szCs w:val="28"/>
          <w:lang w:val="x-none"/>
        </w:rPr>
        <w:t xml:space="preserve"> ст. 30 Федерального закона от 22.04.1996 № 39-ФЗ «О рынке ценных бумаг» </w:t>
      </w:r>
      <w:r w:rsidRPr="004B22BD">
        <w:rPr>
          <w:szCs w:val="28"/>
          <w:lang w:val="x-none"/>
        </w:rPr>
        <w:t>информация об условиях сделки не раскрывается до ее совершения.</w:t>
      </w:r>
    </w:p>
    <w:p w:rsidR="00860B05" w:rsidRDefault="00860B05" w:rsidP="00606B2B">
      <w:pPr>
        <w:tabs>
          <w:tab w:val="left" w:pos="851"/>
        </w:tabs>
        <w:ind w:firstLine="567"/>
        <w:jc w:val="both"/>
        <w:rPr>
          <w:b/>
          <w:szCs w:val="28"/>
        </w:rPr>
      </w:pPr>
    </w:p>
    <w:p w:rsidR="00860B05" w:rsidRDefault="00860B05" w:rsidP="00606B2B">
      <w:pPr>
        <w:tabs>
          <w:tab w:val="left" w:pos="851"/>
        </w:tabs>
        <w:ind w:firstLine="567"/>
        <w:jc w:val="both"/>
        <w:rPr>
          <w:b/>
          <w:szCs w:val="28"/>
        </w:rPr>
      </w:pPr>
    </w:p>
    <w:p w:rsidR="00606B2B" w:rsidRPr="00606B2B" w:rsidRDefault="00606B2B" w:rsidP="00606B2B">
      <w:pPr>
        <w:tabs>
          <w:tab w:val="left" w:pos="851"/>
        </w:tabs>
        <w:ind w:firstLine="567"/>
        <w:jc w:val="both"/>
        <w:rPr>
          <w:rFonts w:eastAsia="Calibri"/>
          <w:szCs w:val="28"/>
          <w:lang w:eastAsia="en-US"/>
        </w:rPr>
      </w:pPr>
      <w:r w:rsidRPr="00606B2B">
        <w:rPr>
          <w:b/>
          <w:szCs w:val="28"/>
        </w:rPr>
        <w:t>Вопрос № 4:</w:t>
      </w:r>
      <w:r w:rsidRPr="00606B2B">
        <w:rPr>
          <w:szCs w:val="28"/>
        </w:rPr>
        <w:t xml:space="preserve"> </w:t>
      </w:r>
      <w:r w:rsidRPr="00606B2B">
        <w:rPr>
          <w:rFonts w:eastAsia="Calibri"/>
          <w:szCs w:val="28"/>
          <w:lang w:eastAsia="en-US"/>
        </w:rPr>
        <w:t xml:space="preserve">О принятии решения в рамках утвержденной кредитной политики Общества: Об определении позиции ОАО «РАО Энергетические системы Востока» (представителей ОАО «РАО Энергетические системы Востока) по вопросу </w:t>
      </w:r>
      <w:proofErr w:type="gramStart"/>
      <w:r w:rsidRPr="00606B2B">
        <w:rPr>
          <w:rFonts w:eastAsia="Calibri"/>
          <w:szCs w:val="28"/>
          <w:lang w:eastAsia="en-US"/>
        </w:rPr>
        <w:t>повестки дня заседания Совета директоров</w:t>
      </w:r>
      <w:proofErr w:type="gramEnd"/>
      <w:r w:rsidRPr="00606B2B">
        <w:rPr>
          <w:rFonts w:eastAsia="Calibri"/>
          <w:szCs w:val="28"/>
          <w:lang w:eastAsia="en-US"/>
        </w:rPr>
        <w:t xml:space="preserve"> ОАО «ДГК»: «Об одобрении заключения между ОАО «ДГК» и банком-победителем закрытого запроса цен соглашения о заключении и исполнении внебиржевых сделок, являющихся производными финансовыми инструментами (валютно-процентный СВОП)».</w:t>
      </w:r>
    </w:p>
    <w:p w:rsidR="0076129B" w:rsidRDefault="0076129B" w:rsidP="00441900">
      <w:pPr>
        <w:spacing w:line="360" w:lineRule="atLeast"/>
        <w:ind w:firstLine="567"/>
        <w:jc w:val="both"/>
        <w:rPr>
          <w:b/>
          <w:szCs w:val="28"/>
        </w:rPr>
      </w:pPr>
    </w:p>
    <w:p w:rsidR="00606B2B" w:rsidRDefault="00606B2B" w:rsidP="00606B2B">
      <w:pPr>
        <w:tabs>
          <w:tab w:val="left" w:pos="851"/>
        </w:tabs>
        <w:ind w:firstLine="567"/>
        <w:jc w:val="both"/>
        <w:rPr>
          <w:rFonts w:eastAsia="Calibri"/>
          <w:b/>
          <w:szCs w:val="28"/>
          <w:lang w:eastAsia="en-US"/>
        </w:rPr>
      </w:pPr>
      <w:r w:rsidRPr="00606B2B">
        <w:rPr>
          <w:rFonts w:eastAsia="Calibri"/>
          <w:b/>
          <w:szCs w:val="28"/>
          <w:lang w:eastAsia="en-US"/>
        </w:rPr>
        <w:t>Проект решения:</w:t>
      </w:r>
    </w:p>
    <w:p w:rsidR="00CE3E2D" w:rsidRPr="00606B2B" w:rsidRDefault="00CE3E2D" w:rsidP="00606B2B">
      <w:pPr>
        <w:tabs>
          <w:tab w:val="left" w:pos="851"/>
        </w:tabs>
        <w:ind w:firstLine="567"/>
        <w:jc w:val="both"/>
        <w:rPr>
          <w:rFonts w:eastAsia="Calibri"/>
          <w:b/>
          <w:szCs w:val="28"/>
          <w:lang w:eastAsia="en-US"/>
        </w:rPr>
      </w:pP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 xml:space="preserve">Поручить представителям ОАО «РАО Энергетические системы Востока» в Совете директоров ОАО «ДГК» по вопросу </w:t>
      </w:r>
      <w:proofErr w:type="gramStart"/>
      <w:r w:rsidRPr="00606B2B">
        <w:rPr>
          <w:rFonts w:eastAsia="Calibri"/>
          <w:szCs w:val="28"/>
          <w:lang w:eastAsia="en-US"/>
        </w:rPr>
        <w:t>повестки дня заседания Совета директоров</w:t>
      </w:r>
      <w:proofErr w:type="gramEnd"/>
      <w:r w:rsidRPr="00606B2B">
        <w:rPr>
          <w:rFonts w:eastAsia="Calibri"/>
          <w:szCs w:val="28"/>
          <w:lang w:eastAsia="en-US"/>
        </w:rPr>
        <w:t xml:space="preserve"> ОАО «ДГК» «Об одобрении заключения между ОАО «ДГК» и банком-победителем закрытого запроса цен соглашения о заключении и исполнении внебиржевых сделок, являющихся производными финансовыми инструментами (валютно-процентный СВОП)» голосовать «ЗА» принятие следующего решения:</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«Одобрить заключение между ОАО «ДГК» и банком-победителем закрытого запроса цен соглашения о заключении и исполнении внебиржевых сделок, являющихся производными финансовыми инструментами (валютно-процентный СВОП)» (далее – Соглашение), на следующих существенных условиях:</w:t>
      </w:r>
    </w:p>
    <w:p w:rsidR="00606B2B" w:rsidRPr="00606B2B" w:rsidRDefault="00606B2B" w:rsidP="00606B2B">
      <w:pPr>
        <w:tabs>
          <w:tab w:val="left" w:pos="851"/>
        </w:tabs>
        <w:ind w:firstLine="567"/>
        <w:jc w:val="both"/>
        <w:rPr>
          <w:rFonts w:eastAsia="Calibri"/>
          <w:i/>
          <w:szCs w:val="28"/>
          <w:u w:val="single"/>
          <w:lang w:eastAsia="en-US"/>
        </w:rPr>
      </w:pPr>
      <w:r w:rsidRPr="00606B2B">
        <w:rPr>
          <w:rFonts w:eastAsia="Calibri"/>
          <w:i/>
          <w:szCs w:val="28"/>
          <w:u w:val="single"/>
          <w:lang w:eastAsia="en-US"/>
        </w:rPr>
        <w:t>Стороны Соглашения:</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Сторона 1 - банк-победитель закрытого запроса цен;</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Сторона 2 – ОАО «ДГК».</w:t>
      </w:r>
    </w:p>
    <w:p w:rsidR="00606B2B" w:rsidRPr="00606B2B" w:rsidRDefault="00606B2B" w:rsidP="00606B2B">
      <w:pPr>
        <w:tabs>
          <w:tab w:val="left" w:pos="851"/>
        </w:tabs>
        <w:ind w:firstLine="567"/>
        <w:jc w:val="both"/>
        <w:rPr>
          <w:rFonts w:eastAsia="Calibri"/>
          <w:szCs w:val="28"/>
          <w:lang w:eastAsia="en-US"/>
        </w:rPr>
      </w:pPr>
      <w:r w:rsidRPr="00606B2B">
        <w:rPr>
          <w:rFonts w:eastAsia="Calibri"/>
          <w:i/>
          <w:szCs w:val="28"/>
          <w:u w:val="single"/>
          <w:lang w:eastAsia="en-US"/>
        </w:rPr>
        <w:t>Предмет Соглашения:</w:t>
      </w:r>
      <w:r w:rsidRPr="00606B2B">
        <w:rPr>
          <w:rFonts w:eastAsia="Calibri"/>
          <w:szCs w:val="28"/>
          <w:lang w:eastAsia="en-US"/>
        </w:rPr>
        <w:t xml:space="preserve">  </w:t>
      </w:r>
    </w:p>
    <w:p w:rsidR="00606B2B" w:rsidRPr="00606B2B" w:rsidRDefault="00606B2B" w:rsidP="00606B2B">
      <w:pPr>
        <w:tabs>
          <w:tab w:val="left" w:pos="851"/>
        </w:tabs>
        <w:ind w:firstLine="567"/>
        <w:jc w:val="both"/>
        <w:rPr>
          <w:rFonts w:eastAsia="Calibri"/>
          <w:szCs w:val="28"/>
          <w:lang w:eastAsia="en-US"/>
        </w:rPr>
      </w:pPr>
      <w:proofErr w:type="gramStart"/>
      <w:r w:rsidRPr="00606B2B">
        <w:rPr>
          <w:rFonts w:eastAsia="Calibri"/>
          <w:szCs w:val="28"/>
          <w:lang w:eastAsia="en-US"/>
        </w:rPr>
        <w:t xml:space="preserve">Обязанность Стороны 1 (Плательщика </w:t>
      </w:r>
      <w:proofErr w:type="spellStart"/>
      <w:r w:rsidRPr="00606B2B">
        <w:rPr>
          <w:rFonts w:eastAsia="Calibri"/>
          <w:szCs w:val="28"/>
          <w:lang w:eastAsia="en-US"/>
        </w:rPr>
        <w:t>Референсной</w:t>
      </w:r>
      <w:proofErr w:type="spellEnd"/>
      <w:r w:rsidRPr="00606B2B">
        <w:rPr>
          <w:rFonts w:eastAsia="Calibri"/>
          <w:szCs w:val="28"/>
          <w:lang w:eastAsia="en-US"/>
        </w:rPr>
        <w:t xml:space="preserve"> плавающей ставки в Базовой Валюте) осуществлять в даты валютирования периодические выплаты в Базовой Валюте Заемщику сумм процентов, начисленных на величину Номинальной суммы в Базовой Валюте, по </w:t>
      </w:r>
      <w:proofErr w:type="spellStart"/>
      <w:r w:rsidRPr="00606B2B">
        <w:rPr>
          <w:rFonts w:eastAsia="Calibri"/>
          <w:szCs w:val="28"/>
          <w:lang w:eastAsia="en-US"/>
        </w:rPr>
        <w:t>Референсной</w:t>
      </w:r>
      <w:proofErr w:type="spellEnd"/>
      <w:r w:rsidRPr="00606B2B">
        <w:rPr>
          <w:rFonts w:eastAsia="Calibri"/>
          <w:szCs w:val="28"/>
          <w:lang w:eastAsia="en-US"/>
        </w:rPr>
        <w:t xml:space="preserve"> плавающей ставке для Базовой Валюты в течение оговоренного срока сделки, и обязанность Стороны 2 (Плательщика </w:t>
      </w:r>
      <w:proofErr w:type="spellStart"/>
      <w:r w:rsidRPr="00606B2B">
        <w:rPr>
          <w:rFonts w:eastAsia="Calibri"/>
          <w:szCs w:val="28"/>
          <w:lang w:eastAsia="en-US"/>
        </w:rPr>
        <w:t>Референсной</w:t>
      </w:r>
      <w:proofErr w:type="spellEnd"/>
      <w:r w:rsidRPr="00606B2B">
        <w:rPr>
          <w:rFonts w:eastAsia="Calibri"/>
          <w:szCs w:val="28"/>
          <w:lang w:eastAsia="en-US"/>
        </w:rPr>
        <w:t xml:space="preserve"> фиксированной ставки в </w:t>
      </w:r>
      <w:proofErr w:type="spellStart"/>
      <w:r w:rsidRPr="00606B2B">
        <w:rPr>
          <w:rFonts w:eastAsia="Calibri"/>
          <w:szCs w:val="28"/>
          <w:lang w:eastAsia="en-US"/>
        </w:rPr>
        <w:t>Контрвалюте</w:t>
      </w:r>
      <w:proofErr w:type="spellEnd"/>
      <w:r w:rsidRPr="00606B2B">
        <w:rPr>
          <w:rFonts w:eastAsia="Calibri"/>
          <w:szCs w:val="28"/>
          <w:lang w:eastAsia="en-US"/>
        </w:rPr>
        <w:t xml:space="preserve">) осуществлять в Даты валютирования периодические выплаты в </w:t>
      </w:r>
      <w:proofErr w:type="spellStart"/>
      <w:r w:rsidRPr="00606B2B">
        <w:rPr>
          <w:rFonts w:eastAsia="Calibri"/>
          <w:szCs w:val="28"/>
          <w:lang w:eastAsia="en-US"/>
        </w:rPr>
        <w:t>Контрвалюте</w:t>
      </w:r>
      <w:proofErr w:type="spellEnd"/>
      <w:proofErr w:type="gramEnd"/>
      <w:r w:rsidRPr="00606B2B">
        <w:rPr>
          <w:rFonts w:eastAsia="Calibri"/>
          <w:szCs w:val="28"/>
          <w:lang w:eastAsia="en-US"/>
        </w:rPr>
        <w:t xml:space="preserve"> Кредитору сумм процентов, начисленных на величину Номинальной суммы в </w:t>
      </w:r>
      <w:proofErr w:type="spellStart"/>
      <w:r w:rsidRPr="00606B2B">
        <w:rPr>
          <w:rFonts w:eastAsia="Calibri"/>
          <w:szCs w:val="28"/>
          <w:lang w:eastAsia="en-US"/>
        </w:rPr>
        <w:t>Контрвалюте</w:t>
      </w:r>
      <w:proofErr w:type="spellEnd"/>
      <w:r w:rsidRPr="00606B2B">
        <w:rPr>
          <w:rFonts w:eastAsia="Calibri"/>
          <w:szCs w:val="28"/>
          <w:lang w:eastAsia="en-US"/>
        </w:rPr>
        <w:t xml:space="preserve"> по </w:t>
      </w:r>
      <w:proofErr w:type="spellStart"/>
      <w:r w:rsidRPr="00606B2B">
        <w:rPr>
          <w:rFonts w:eastAsia="Calibri"/>
          <w:szCs w:val="28"/>
          <w:lang w:eastAsia="en-US"/>
        </w:rPr>
        <w:t>Референсной</w:t>
      </w:r>
      <w:proofErr w:type="spellEnd"/>
      <w:r w:rsidRPr="00606B2B">
        <w:rPr>
          <w:rFonts w:eastAsia="Calibri"/>
          <w:szCs w:val="28"/>
          <w:lang w:eastAsia="en-US"/>
        </w:rPr>
        <w:t xml:space="preserve"> Фиксированной ставке для </w:t>
      </w:r>
      <w:proofErr w:type="spellStart"/>
      <w:r w:rsidRPr="00606B2B">
        <w:rPr>
          <w:rFonts w:eastAsia="Calibri"/>
          <w:szCs w:val="28"/>
          <w:lang w:eastAsia="en-US"/>
        </w:rPr>
        <w:t>Контрвалюты</w:t>
      </w:r>
      <w:proofErr w:type="spellEnd"/>
      <w:r w:rsidRPr="00606B2B">
        <w:rPr>
          <w:rFonts w:eastAsia="Calibri"/>
          <w:szCs w:val="28"/>
          <w:lang w:eastAsia="en-US"/>
        </w:rPr>
        <w:t xml:space="preserve"> в течение того же срока Сделки. </w:t>
      </w:r>
    </w:p>
    <w:p w:rsidR="00606B2B" w:rsidRPr="00606B2B" w:rsidRDefault="00606B2B" w:rsidP="00606B2B">
      <w:pPr>
        <w:tabs>
          <w:tab w:val="left" w:pos="851"/>
        </w:tabs>
        <w:ind w:firstLine="567"/>
        <w:jc w:val="both"/>
        <w:rPr>
          <w:rFonts w:eastAsia="Calibri"/>
          <w:szCs w:val="28"/>
          <w:lang w:eastAsia="en-US"/>
        </w:rPr>
      </w:pPr>
      <w:r w:rsidRPr="00606B2B">
        <w:rPr>
          <w:rFonts w:eastAsia="Calibri"/>
          <w:i/>
          <w:szCs w:val="28"/>
          <w:u w:val="single"/>
          <w:lang w:eastAsia="en-US"/>
        </w:rPr>
        <w:t>Срок действия Соглашения:</w:t>
      </w:r>
      <w:r w:rsidRPr="00606B2B">
        <w:rPr>
          <w:rFonts w:eastAsia="Calibri"/>
          <w:szCs w:val="28"/>
          <w:lang w:eastAsia="en-US"/>
        </w:rPr>
        <w:t xml:space="preserve">   до 5 (пяти) лет (включительно).</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Базовая валюта – доллар США;</w:t>
      </w:r>
    </w:p>
    <w:p w:rsidR="00606B2B" w:rsidRPr="00606B2B" w:rsidRDefault="00606B2B" w:rsidP="00606B2B">
      <w:pPr>
        <w:tabs>
          <w:tab w:val="left" w:pos="851"/>
        </w:tabs>
        <w:ind w:firstLine="567"/>
        <w:jc w:val="both"/>
        <w:rPr>
          <w:rFonts w:eastAsia="Calibri"/>
          <w:szCs w:val="28"/>
          <w:lang w:eastAsia="en-US"/>
        </w:rPr>
      </w:pPr>
      <w:proofErr w:type="spellStart"/>
      <w:r w:rsidRPr="00606B2B">
        <w:rPr>
          <w:rFonts w:eastAsia="Calibri"/>
          <w:szCs w:val="28"/>
          <w:lang w:eastAsia="en-US"/>
        </w:rPr>
        <w:t>Контрвалюта</w:t>
      </w:r>
      <w:proofErr w:type="spellEnd"/>
      <w:r w:rsidRPr="00606B2B">
        <w:rPr>
          <w:rFonts w:eastAsia="Calibri"/>
          <w:szCs w:val="28"/>
          <w:lang w:eastAsia="en-US"/>
        </w:rPr>
        <w:t xml:space="preserve"> – российский рубль;</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Номинальная сумма в базовой валюте – не более 150 000 000 долларов США;</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lastRenderedPageBreak/>
        <w:t xml:space="preserve">Номинальная сумма в </w:t>
      </w:r>
      <w:proofErr w:type="spellStart"/>
      <w:r w:rsidRPr="00606B2B">
        <w:rPr>
          <w:rFonts w:eastAsia="Calibri"/>
          <w:szCs w:val="28"/>
          <w:lang w:eastAsia="en-US"/>
        </w:rPr>
        <w:t>Контрвалюте</w:t>
      </w:r>
      <w:proofErr w:type="spellEnd"/>
      <w:r w:rsidRPr="00606B2B">
        <w:rPr>
          <w:rFonts w:eastAsia="Calibri"/>
          <w:szCs w:val="28"/>
          <w:lang w:eastAsia="en-US"/>
        </w:rPr>
        <w:t xml:space="preserve"> – не более 5 000 000 000 рублей;</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 xml:space="preserve">Курс конвертации – не более 34,0 </w:t>
      </w:r>
      <w:proofErr w:type="spellStart"/>
      <w:r w:rsidRPr="00606B2B">
        <w:rPr>
          <w:rFonts w:eastAsia="Calibri"/>
          <w:szCs w:val="28"/>
          <w:lang w:eastAsia="en-US"/>
        </w:rPr>
        <w:t>руб</w:t>
      </w:r>
      <w:proofErr w:type="spellEnd"/>
      <w:r w:rsidRPr="00606B2B">
        <w:rPr>
          <w:rFonts w:eastAsia="Calibri"/>
          <w:szCs w:val="28"/>
          <w:lang w:eastAsia="en-US"/>
        </w:rPr>
        <w:t>/доллар США;</w:t>
      </w:r>
    </w:p>
    <w:p w:rsidR="00606B2B" w:rsidRPr="00606B2B" w:rsidRDefault="00606B2B" w:rsidP="00606B2B">
      <w:pPr>
        <w:tabs>
          <w:tab w:val="left" w:pos="851"/>
        </w:tabs>
        <w:ind w:firstLine="567"/>
        <w:jc w:val="both"/>
        <w:rPr>
          <w:rFonts w:eastAsia="Calibri"/>
          <w:szCs w:val="28"/>
          <w:lang w:eastAsia="en-US"/>
        </w:rPr>
      </w:pPr>
      <w:proofErr w:type="spellStart"/>
      <w:r w:rsidRPr="00606B2B">
        <w:rPr>
          <w:rFonts w:eastAsia="Calibri"/>
          <w:szCs w:val="28"/>
          <w:lang w:eastAsia="en-US"/>
        </w:rPr>
        <w:t>Референсная</w:t>
      </w:r>
      <w:proofErr w:type="spellEnd"/>
      <w:r w:rsidRPr="00606B2B">
        <w:rPr>
          <w:rFonts w:eastAsia="Calibri"/>
          <w:szCs w:val="28"/>
          <w:lang w:eastAsia="en-US"/>
        </w:rPr>
        <w:t xml:space="preserve"> ставка в Базовой валюте – </w:t>
      </w:r>
      <w:r w:rsidRPr="00606B2B">
        <w:rPr>
          <w:rFonts w:eastAsia="Calibri"/>
          <w:szCs w:val="28"/>
          <w:lang w:val="en-US" w:eastAsia="en-US"/>
        </w:rPr>
        <w:t>LIBOR</w:t>
      </w:r>
      <w:r w:rsidRPr="00606B2B">
        <w:rPr>
          <w:rFonts w:eastAsia="Calibri"/>
          <w:szCs w:val="28"/>
          <w:lang w:eastAsia="en-US"/>
        </w:rPr>
        <w:t xml:space="preserve"> 1М или 3М;</w:t>
      </w:r>
    </w:p>
    <w:p w:rsidR="00606B2B" w:rsidRPr="00606B2B" w:rsidRDefault="00606B2B" w:rsidP="00606B2B">
      <w:pPr>
        <w:tabs>
          <w:tab w:val="left" w:pos="851"/>
        </w:tabs>
        <w:ind w:firstLine="567"/>
        <w:contextualSpacing/>
        <w:jc w:val="both"/>
        <w:rPr>
          <w:rFonts w:eastAsia="Calibri"/>
          <w:szCs w:val="28"/>
          <w:lang w:eastAsia="en-US"/>
        </w:rPr>
      </w:pPr>
      <w:r w:rsidRPr="00606B2B">
        <w:rPr>
          <w:rFonts w:eastAsia="Calibri"/>
          <w:szCs w:val="28"/>
          <w:lang w:eastAsia="en-US"/>
        </w:rPr>
        <w:t xml:space="preserve">Маржа </w:t>
      </w:r>
      <w:proofErr w:type="spellStart"/>
      <w:r w:rsidRPr="00606B2B">
        <w:rPr>
          <w:rFonts w:eastAsia="Calibri"/>
          <w:szCs w:val="28"/>
          <w:lang w:eastAsia="en-US"/>
        </w:rPr>
        <w:t>Референсной</w:t>
      </w:r>
      <w:proofErr w:type="spellEnd"/>
      <w:r w:rsidRPr="00606B2B">
        <w:rPr>
          <w:rFonts w:eastAsia="Calibri"/>
          <w:szCs w:val="28"/>
          <w:lang w:eastAsia="en-US"/>
        </w:rPr>
        <w:t xml:space="preserve"> ставки для Базовой валюты – не более 2,5 %    </w:t>
      </w:r>
      <w:proofErr w:type="gramStart"/>
      <w:r w:rsidRPr="00606B2B">
        <w:rPr>
          <w:rFonts w:eastAsia="Calibri"/>
          <w:szCs w:val="28"/>
          <w:lang w:eastAsia="en-US"/>
        </w:rPr>
        <w:t>годовых</w:t>
      </w:r>
      <w:proofErr w:type="gramEnd"/>
      <w:r w:rsidRPr="00606B2B">
        <w:rPr>
          <w:rFonts w:eastAsia="Calibri"/>
          <w:szCs w:val="28"/>
          <w:lang w:eastAsia="en-US"/>
        </w:rPr>
        <w:t>;</w:t>
      </w:r>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 xml:space="preserve">Фиксированная ставка в </w:t>
      </w:r>
      <w:proofErr w:type="spellStart"/>
      <w:r w:rsidRPr="00606B2B">
        <w:rPr>
          <w:rFonts w:eastAsia="Calibri"/>
          <w:szCs w:val="28"/>
          <w:lang w:eastAsia="en-US"/>
        </w:rPr>
        <w:t>Контрвалюте</w:t>
      </w:r>
      <w:proofErr w:type="spellEnd"/>
      <w:r w:rsidRPr="00606B2B">
        <w:rPr>
          <w:rFonts w:eastAsia="Calibri"/>
          <w:szCs w:val="28"/>
          <w:lang w:eastAsia="en-US"/>
        </w:rPr>
        <w:t xml:space="preserve"> – не более 9% </w:t>
      </w:r>
      <w:proofErr w:type="gramStart"/>
      <w:r w:rsidRPr="00606B2B">
        <w:rPr>
          <w:rFonts w:eastAsia="Calibri"/>
          <w:szCs w:val="28"/>
          <w:lang w:eastAsia="en-US"/>
        </w:rPr>
        <w:t>годовых</w:t>
      </w:r>
      <w:proofErr w:type="gramEnd"/>
    </w:p>
    <w:p w:rsidR="00606B2B" w:rsidRPr="00606B2B" w:rsidRDefault="00606B2B" w:rsidP="00606B2B">
      <w:pPr>
        <w:tabs>
          <w:tab w:val="left" w:pos="851"/>
        </w:tabs>
        <w:ind w:firstLine="567"/>
        <w:jc w:val="both"/>
        <w:rPr>
          <w:rFonts w:eastAsia="Calibri"/>
          <w:szCs w:val="28"/>
          <w:lang w:eastAsia="en-US"/>
        </w:rPr>
      </w:pPr>
      <w:r w:rsidRPr="00606B2B">
        <w:rPr>
          <w:rFonts w:eastAsia="Calibri"/>
          <w:szCs w:val="28"/>
          <w:lang w:eastAsia="en-US"/>
        </w:rPr>
        <w:t xml:space="preserve">Комиссия за поддержание лимита - не более 1,1 % от Номинальной суммы в </w:t>
      </w:r>
      <w:proofErr w:type="spellStart"/>
      <w:r w:rsidRPr="00606B2B">
        <w:rPr>
          <w:rFonts w:eastAsia="Calibri"/>
          <w:szCs w:val="28"/>
          <w:lang w:eastAsia="en-US"/>
        </w:rPr>
        <w:t>Контрвалюте</w:t>
      </w:r>
      <w:proofErr w:type="spellEnd"/>
      <w:r w:rsidRPr="00606B2B">
        <w:rPr>
          <w:rFonts w:eastAsia="Calibri"/>
          <w:szCs w:val="28"/>
          <w:lang w:eastAsia="en-US"/>
        </w:rPr>
        <w:t xml:space="preserve">». </w:t>
      </w:r>
    </w:p>
    <w:p w:rsidR="00860B05" w:rsidRDefault="00860B05" w:rsidP="00CE3E2D">
      <w:pPr>
        <w:ind w:firstLine="567"/>
        <w:jc w:val="both"/>
        <w:rPr>
          <w:b/>
          <w:szCs w:val="28"/>
        </w:rPr>
      </w:pPr>
    </w:p>
    <w:p w:rsidR="00606B2B" w:rsidRPr="001D2E24" w:rsidRDefault="00860B05" w:rsidP="00606B2B">
      <w:pPr>
        <w:ind w:firstLine="567"/>
        <w:jc w:val="both"/>
        <w:rPr>
          <w:b/>
          <w:bCs/>
          <w:i/>
          <w:szCs w:val="28"/>
        </w:rPr>
      </w:pPr>
      <w:r w:rsidRPr="00860B05">
        <w:rPr>
          <w:bCs/>
          <w:i/>
          <w:szCs w:val="28"/>
        </w:rPr>
        <w:t>По итогам голосования</w:t>
      </w:r>
      <w:r>
        <w:rPr>
          <w:b/>
          <w:bCs/>
          <w:i/>
          <w:szCs w:val="28"/>
        </w:rPr>
        <w:t xml:space="preserve"> р</w:t>
      </w:r>
      <w:r w:rsidR="00606B2B" w:rsidRPr="001D2E24">
        <w:rPr>
          <w:b/>
          <w:bCs/>
          <w:i/>
          <w:szCs w:val="28"/>
        </w:rPr>
        <w:t>ешение принято.</w:t>
      </w:r>
    </w:p>
    <w:p w:rsidR="0076129B" w:rsidRDefault="0076129B" w:rsidP="00441900">
      <w:pPr>
        <w:spacing w:line="360" w:lineRule="atLeast"/>
        <w:ind w:firstLine="567"/>
        <w:jc w:val="both"/>
        <w:rPr>
          <w:b/>
          <w:szCs w:val="28"/>
        </w:rPr>
      </w:pPr>
    </w:p>
    <w:p w:rsidR="0076129B" w:rsidRDefault="0076129B" w:rsidP="00441900">
      <w:pPr>
        <w:spacing w:line="360" w:lineRule="atLeast"/>
        <w:ind w:firstLine="567"/>
        <w:jc w:val="both"/>
        <w:rPr>
          <w:b/>
          <w:szCs w:val="28"/>
        </w:rPr>
      </w:pPr>
    </w:p>
    <w:p w:rsidR="00606B2B" w:rsidRPr="00606B2B" w:rsidRDefault="00606B2B" w:rsidP="00606B2B">
      <w:pPr>
        <w:tabs>
          <w:tab w:val="left" w:pos="284"/>
          <w:tab w:val="left" w:pos="851"/>
        </w:tabs>
        <w:ind w:firstLine="567"/>
        <w:jc w:val="both"/>
        <w:rPr>
          <w:szCs w:val="28"/>
        </w:rPr>
      </w:pPr>
      <w:r w:rsidRPr="00606B2B">
        <w:rPr>
          <w:rFonts w:eastAsia="Calibri"/>
          <w:b/>
          <w:szCs w:val="28"/>
        </w:rPr>
        <w:t>Вопрос № 5:</w:t>
      </w:r>
      <w:r w:rsidRPr="00606B2B">
        <w:rPr>
          <w:rFonts w:eastAsia="Calibri"/>
          <w:szCs w:val="28"/>
        </w:rPr>
        <w:t xml:space="preserve"> </w:t>
      </w:r>
      <w:r w:rsidRPr="00606B2B">
        <w:rPr>
          <w:szCs w:val="28"/>
        </w:rPr>
        <w:t xml:space="preserve">О рассмотрении Отчета об итогах закупочной деятельности </w:t>
      </w:r>
      <w:r w:rsidRPr="00606B2B">
        <w:rPr>
          <w:szCs w:val="28"/>
        </w:rPr>
        <w:br/>
        <w:t>ОАО «РАО Энергетические системы Востока» за 6 месяцев 2013 года.</w:t>
      </w:r>
    </w:p>
    <w:p w:rsidR="00606B2B" w:rsidRPr="00606B2B" w:rsidRDefault="00606B2B" w:rsidP="00606B2B">
      <w:pPr>
        <w:tabs>
          <w:tab w:val="left" w:pos="284"/>
          <w:tab w:val="left" w:pos="851"/>
        </w:tabs>
        <w:ind w:firstLine="567"/>
        <w:rPr>
          <w:b/>
          <w:szCs w:val="28"/>
        </w:rPr>
      </w:pPr>
    </w:p>
    <w:p w:rsidR="00606B2B" w:rsidRPr="00606B2B" w:rsidRDefault="00606B2B" w:rsidP="00606B2B">
      <w:pPr>
        <w:tabs>
          <w:tab w:val="left" w:pos="284"/>
          <w:tab w:val="left" w:pos="851"/>
        </w:tabs>
        <w:ind w:firstLine="567"/>
        <w:rPr>
          <w:b/>
          <w:szCs w:val="28"/>
        </w:rPr>
      </w:pPr>
      <w:r w:rsidRPr="00606B2B">
        <w:rPr>
          <w:b/>
          <w:szCs w:val="28"/>
        </w:rPr>
        <w:t xml:space="preserve">Проект решения: </w:t>
      </w:r>
    </w:p>
    <w:p w:rsidR="00D03DC6" w:rsidRDefault="00D03DC6" w:rsidP="00606B2B">
      <w:pPr>
        <w:tabs>
          <w:tab w:val="left" w:pos="284"/>
          <w:tab w:val="left" w:pos="851"/>
          <w:tab w:val="left" w:pos="993"/>
        </w:tabs>
        <w:ind w:firstLine="567"/>
        <w:jc w:val="both"/>
        <w:rPr>
          <w:szCs w:val="28"/>
        </w:rPr>
      </w:pPr>
    </w:p>
    <w:p w:rsidR="00606B2B" w:rsidRPr="00606B2B" w:rsidRDefault="00E365AD" w:rsidP="00606B2B">
      <w:pPr>
        <w:tabs>
          <w:tab w:val="left" w:pos="284"/>
          <w:tab w:val="left" w:pos="851"/>
          <w:tab w:val="left" w:pos="993"/>
        </w:tabs>
        <w:ind w:firstLine="567"/>
        <w:jc w:val="both"/>
        <w:rPr>
          <w:b/>
          <w:szCs w:val="28"/>
        </w:rPr>
      </w:pPr>
      <w:r>
        <w:rPr>
          <w:szCs w:val="28"/>
        </w:rPr>
        <w:t>Принять к сведению</w:t>
      </w:r>
      <w:r w:rsidR="00606B2B" w:rsidRPr="00606B2B">
        <w:rPr>
          <w:szCs w:val="28"/>
        </w:rPr>
        <w:t xml:space="preserve"> Отчет об итогах закупочной деятельности ОАО «РАО Энергетические системы Востока» за 6 месяцев 2013 года </w:t>
      </w:r>
      <w:r w:rsidR="00606B2B" w:rsidRPr="00606B2B">
        <w:rPr>
          <w:b/>
          <w:szCs w:val="28"/>
        </w:rPr>
        <w:t>согласно Приложению № 4 к протоколу.</w:t>
      </w:r>
    </w:p>
    <w:p w:rsidR="00441900" w:rsidRDefault="00441900" w:rsidP="008232C1">
      <w:pPr>
        <w:spacing w:line="360" w:lineRule="atLeast"/>
        <w:ind w:firstLine="567"/>
        <w:jc w:val="both"/>
        <w:rPr>
          <w:b/>
          <w:szCs w:val="28"/>
        </w:rPr>
      </w:pPr>
    </w:p>
    <w:p w:rsidR="00606B2B" w:rsidRPr="001D2E24" w:rsidRDefault="00860B05" w:rsidP="00606B2B">
      <w:pPr>
        <w:ind w:firstLine="567"/>
        <w:jc w:val="both"/>
        <w:rPr>
          <w:b/>
          <w:bCs/>
          <w:i/>
          <w:szCs w:val="28"/>
        </w:rPr>
      </w:pPr>
      <w:r w:rsidRPr="00860B05">
        <w:rPr>
          <w:bCs/>
          <w:i/>
          <w:szCs w:val="28"/>
        </w:rPr>
        <w:t>По итогам голосования</w:t>
      </w:r>
      <w:r>
        <w:rPr>
          <w:b/>
          <w:bCs/>
          <w:i/>
          <w:szCs w:val="28"/>
        </w:rPr>
        <w:t xml:space="preserve"> р</w:t>
      </w:r>
      <w:r w:rsidR="00606B2B" w:rsidRPr="001D2E24">
        <w:rPr>
          <w:b/>
          <w:bCs/>
          <w:i/>
          <w:szCs w:val="28"/>
        </w:rPr>
        <w:t>ешение принято.</w:t>
      </w:r>
    </w:p>
    <w:p w:rsidR="00606B2B" w:rsidRDefault="00606B2B" w:rsidP="008232C1">
      <w:pPr>
        <w:spacing w:line="360" w:lineRule="atLeast"/>
        <w:ind w:firstLine="567"/>
        <w:jc w:val="both"/>
        <w:rPr>
          <w:b/>
          <w:szCs w:val="28"/>
        </w:rPr>
      </w:pPr>
    </w:p>
    <w:p w:rsidR="00725F0E" w:rsidRDefault="00725F0E"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90" w:rsidRDefault="00465090">
      <w:r>
        <w:separator/>
      </w:r>
    </w:p>
  </w:endnote>
  <w:endnote w:type="continuationSeparator" w:id="0">
    <w:p w:rsidR="00465090" w:rsidRDefault="004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43792" w:rsidRDefault="00943792"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Pr="0007393B" w:rsidRDefault="00943792" w:rsidP="002B320B">
    <w:pPr>
      <w:pStyle w:val="ac"/>
      <w:rPr>
        <w:sz w:val="20"/>
        <w:szCs w:val="20"/>
      </w:rPr>
    </w:pPr>
  </w:p>
  <w:p w:rsidR="00943792" w:rsidRPr="00654A05" w:rsidRDefault="00943792"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031EAC">
      <w:rPr>
        <w:b/>
        <w:noProof/>
        <w:sz w:val="22"/>
        <w:szCs w:val="22"/>
      </w:rPr>
      <w:t>6</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031EAC">
      <w:rPr>
        <w:b/>
        <w:noProof/>
        <w:sz w:val="22"/>
        <w:szCs w:val="22"/>
      </w:rPr>
      <w:t>6</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2C3C8A">
    <w:pPr>
      <w:pStyle w:val="ac"/>
      <w:jc w:val="center"/>
      <w:rPr>
        <w:sz w:val="18"/>
        <w:szCs w:val="18"/>
      </w:rPr>
    </w:pPr>
  </w:p>
  <w:p w:rsidR="00943792" w:rsidRDefault="00943792"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943792" w:rsidRPr="001904B0" w:rsidRDefault="00943792"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90" w:rsidRDefault="00465090">
      <w:r>
        <w:separator/>
      </w:r>
    </w:p>
  </w:footnote>
  <w:footnote w:type="continuationSeparator" w:id="0">
    <w:p w:rsidR="00465090" w:rsidRDefault="00465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92" w:rsidRDefault="00943792"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943792" w:rsidRDefault="00943792"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147BBA"/>
    <w:multiLevelType w:val="hybridMultilevel"/>
    <w:tmpl w:val="9F3A1D42"/>
    <w:lvl w:ilvl="0" w:tplc="3A505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5257B"/>
    <w:multiLevelType w:val="multilevel"/>
    <w:tmpl w:val="E4866E9C"/>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BC31B02"/>
    <w:multiLevelType w:val="hybridMultilevel"/>
    <w:tmpl w:val="0AE8A3D6"/>
    <w:lvl w:ilvl="0" w:tplc="CB12280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3551094"/>
    <w:multiLevelType w:val="hybridMultilevel"/>
    <w:tmpl w:val="FD44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3BC6571E"/>
    <w:multiLevelType w:val="hybridMultilevel"/>
    <w:tmpl w:val="D55246C4"/>
    <w:lvl w:ilvl="0" w:tplc="04190001">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4">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FA3BE8"/>
    <w:multiLevelType w:val="hybridMultilevel"/>
    <w:tmpl w:val="CC0ED57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6">
    <w:nsid w:val="4AE2720F"/>
    <w:multiLevelType w:val="multilevel"/>
    <w:tmpl w:val="FF46D08E"/>
    <w:lvl w:ilvl="0">
      <w:start w:val="10"/>
      <w:numFmt w:val="decimal"/>
      <w:lvlText w:val="%1."/>
      <w:lvlJc w:val="left"/>
      <w:pPr>
        <w:ind w:left="825" w:hanging="825"/>
      </w:pPr>
      <w:rPr>
        <w:rFonts w:hint="default"/>
      </w:rPr>
    </w:lvl>
    <w:lvl w:ilvl="1">
      <w:start w:val="1"/>
      <w:numFmt w:val="decimal"/>
      <w:lvlText w:val="%1.%2."/>
      <w:lvlJc w:val="left"/>
      <w:pPr>
        <w:ind w:left="1288" w:hanging="825"/>
      </w:pPr>
      <w:rPr>
        <w:rFonts w:hint="default"/>
      </w:rPr>
    </w:lvl>
    <w:lvl w:ilvl="2">
      <w:start w:val="2"/>
      <w:numFmt w:val="decimal"/>
      <w:lvlText w:val="%1.%2.%3."/>
      <w:lvlJc w:val="left"/>
      <w:pPr>
        <w:ind w:left="1751" w:hanging="825"/>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578" w:hanging="180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17">
    <w:nsid w:val="4CE9418A"/>
    <w:multiLevelType w:val="multilevel"/>
    <w:tmpl w:val="F906010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B25BA"/>
    <w:multiLevelType w:val="hybridMultilevel"/>
    <w:tmpl w:val="1B584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71F6A"/>
    <w:multiLevelType w:val="hybridMultilevel"/>
    <w:tmpl w:val="DBAC06CE"/>
    <w:lvl w:ilvl="0" w:tplc="6D5E1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E82324"/>
    <w:multiLevelType w:val="hybridMultilevel"/>
    <w:tmpl w:val="0DBAFD50"/>
    <w:lvl w:ilvl="0" w:tplc="687AA2CA">
      <w:start w:val="1"/>
      <w:numFmt w:val="decimal"/>
      <w:lvlText w:val="%1."/>
      <w:lvlJc w:val="left"/>
      <w:pPr>
        <w:ind w:left="855" w:hanging="360"/>
      </w:pPr>
      <w:rPr>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nsid w:val="5CB95ED3"/>
    <w:multiLevelType w:val="multilevel"/>
    <w:tmpl w:val="5C3824EA"/>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decimal"/>
      <w:isLgl/>
      <w:lvlText w:val="%1.%2."/>
      <w:lvlJc w:val="left"/>
      <w:pPr>
        <w:ind w:left="1080" w:hanging="720"/>
      </w:pPr>
      <w:rPr>
        <w:sz w:val="28"/>
        <w:szCs w:val="28"/>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6079582A"/>
    <w:multiLevelType w:val="hybridMultilevel"/>
    <w:tmpl w:val="5A94622C"/>
    <w:lvl w:ilvl="0" w:tplc="C43CE6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2137FB"/>
    <w:multiLevelType w:val="hybridMultilevel"/>
    <w:tmpl w:val="42E26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A55EB"/>
    <w:multiLevelType w:val="hybridMultilevel"/>
    <w:tmpl w:val="73286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48693E"/>
    <w:multiLevelType w:val="hybridMultilevel"/>
    <w:tmpl w:val="77349B8E"/>
    <w:lvl w:ilvl="0" w:tplc="5050A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CD7433"/>
    <w:multiLevelType w:val="hybridMultilevel"/>
    <w:tmpl w:val="4028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26F6952"/>
    <w:multiLevelType w:val="hybridMultilevel"/>
    <w:tmpl w:val="B2C4A6D2"/>
    <w:lvl w:ilvl="0" w:tplc="79ECB6F0">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45E7877"/>
    <w:multiLevelType w:val="hybridMultilevel"/>
    <w:tmpl w:val="69EE3AA2"/>
    <w:lvl w:ilvl="0" w:tplc="BD20E640">
      <w:start w:val="1"/>
      <w:numFmt w:val="bullet"/>
      <w:lvlText w:val=""/>
      <w:lvlJc w:val="left"/>
      <w:pPr>
        <w:tabs>
          <w:tab w:val="num" w:pos="720"/>
        </w:tabs>
        <w:ind w:left="720" w:hanging="360"/>
      </w:pPr>
      <w:rPr>
        <w:rFonts w:ascii="Symbol" w:hAnsi="Symbol"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AA687F"/>
    <w:multiLevelType w:val="hybridMultilevel"/>
    <w:tmpl w:val="4678FACE"/>
    <w:lvl w:ilvl="0" w:tplc="CC3492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6701E2"/>
    <w:multiLevelType w:val="hybridMultilevel"/>
    <w:tmpl w:val="DA6876B2"/>
    <w:lvl w:ilvl="0" w:tplc="BD20E64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12"/>
  </w:num>
  <w:num w:numId="5">
    <w:abstractNumId w:val="7"/>
  </w:num>
  <w:num w:numId="6">
    <w:abstractNumId w:val="6"/>
  </w:num>
  <w:num w:numId="7">
    <w:abstractNumId w:val="21"/>
  </w:num>
  <w:num w:numId="8">
    <w:abstractNumId w:val="30"/>
  </w:num>
  <w:num w:numId="9">
    <w:abstractNumId w:val="22"/>
  </w:num>
  <w:num w:numId="10">
    <w:abstractNumId w:val="13"/>
  </w:num>
  <w:num w:numId="11">
    <w:abstractNumId w:val="11"/>
  </w:num>
  <w:num w:numId="12">
    <w:abstractNumId w:val="2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1"/>
  </w:num>
  <w:num w:numId="16">
    <w:abstractNumId w:val="28"/>
  </w:num>
  <w:num w:numId="17">
    <w:abstractNumId w:val="23"/>
  </w:num>
  <w:num w:numId="18">
    <w:abstractNumId w:val="8"/>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6"/>
  </w:num>
  <w:num w:numId="24">
    <w:abstractNumId w:val="27"/>
  </w:num>
  <w:num w:numId="25">
    <w:abstractNumId w:val="19"/>
  </w:num>
  <w:num w:numId="26">
    <w:abstractNumId w:val="29"/>
  </w:num>
  <w:num w:numId="27">
    <w:abstractNumId w:val="10"/>
  </w:num>
  <w:num w:numId="28">
    <w:abstractNumId w:val="15"/>
  </w:num>
  <w:num w:numId="29">
    <w:abstractNumId w:val="2"/>
  </w:num>
  <w:num w:numId="30">
    <w:abstractNumId w:val="32"/>
  </w:num>
  <w:num w:numId="31">
    <w:abstractNumId w:val="34"/>
  </w:num>
  <w:num w:numId="32">
    <w:abstractNumId w:val="33"/>
  </w:num>
  <w:num w:numId="33">
    <w:abstractNumId w:val="18"/>
  </w:num>
  <w:num w:numId="34">
    <w:abstractNumId w:val="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71D"/>
    <w:rsid w:val="00030DB2"/>
    <w:rsid w:val="00031063"/>
    <w:rsid w:val="0003138F"/>
    <w:rsid w:val="0003147F"/>
    <w:rsid w:val="000316FC"/>
    <w:rsid w:val="00031EA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529"/>
    <w:rsid w:val="00060A0C"/>
    <w:rsid w:val="000616B9"/>
    <w:rsid w:val="000616D0"/>
    <w:rsid w:val="00062D68"/>
    <w:rsid w:val="00063921"/>
    <w:rsid w:val="000639C9"/>
    <w:rsid w:val="00063C14"/>
    <w:rsid w:val="00063ED4"/>
    <w:rsid w:val="0006574E"/>
    <w:rsid w:val="00065888"/>
    <w:rsid w:val="00066360"/>
    <w:rsid w:val="00067095"/>
    <w:rsid w:val="00067212"/>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DBC"/>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104"/>
    <w:rsid w:val="00171773"/>
    <w:rsid w:val="00171C96"/>
    <w:rsid w:val="00171D3F"/>
    <w:rsid w:val="00171FD3"/>
    <w:rsid w:val="001724F8"/>
    <w:rsid w:val="00172EE8"/>
    <w:rsid w:val="00173A71"/>
    <w:rsid w:val="00174F87"/>
    <w:rsid w:val="001753BA"/>
    <w:rsid w:val="00175482"/>
    <w:rsid w:val="00175D3B"/>
    <w:rsid w:val="00177805"/>
    <w:rsid w:val="001804D5"/>
    <w:rsid w:val="00181853"/>
    <w:rsid w:val="00181B7C"/>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0EB0"/>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5D1A"/>
    <w:rsid w:val="002B6450"/>
    <w:rsid w:val="002B6AE7"/>
    <w:rsid w:val="002B7710"/>
    <w:rsid w:val="002B7A1F"/>
    <w:rsid w:val="002B7D96"/>
    <w:rsid w:val="002C0159"/>
    <w:rsid w:val="002C0178"/>
    <w:rsid w:val="002C09DC"/>
    <w:rsid w:val="002C0CFB"/>
    <w:rsid w:val="002C0E32"/>
    <w:rsid w:val="002C1F0D"/>
    <w:rsid w:val="002C255F"/>
    <w:rsid w:val="002C279F"/>
    <w:rsid w:val="002C2965"/>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336A"/>
    <w:rsid w:val="003242E6"/>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A33"/>
    <w:rsid w:val="003E7BA5"/>
    <w:rsid w:val="003E7F33"/>
    <w:rsid w:val="003F0B71"/>
    <w:rsid w:val="003F0E5B"/>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090"/>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3F5"/>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1175"/>
    <w:rsid w:val="0061127F"/>
    <w:rsid w:val="0061142C"/>
    <w:rsid w:val="00611716"/>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1BBB"/>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47D"/>
    <w:rsid w:val="006C4FFB"/>
    <w:rsid w:val="006C50E3"/>
    <w:rsid w:val="006C5447"/>
    <w:rsid w:val="006C54F9"/>
    <w:rsid w:val="006C6746"/>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056"/>
    <w:rsid w:val="006E0196"/>
    <w:rsid w:val="006E039D"/>
    <w:rsid w:val="006E07EF"/>
    <w:rsid w:val="006E0DBE"/>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521"/>
    <w:rsid w:val="00744EAD"/>
    <w:rsid w:val="007450D3"/>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0647"/>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D00"/>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800476"/>
    <w:rsid w:val="00800956"/>
    <w:rsid w:val="00800D66"/>
    <w:rsid w:val="00800DAB"/>
    <w:rsid w:val="0080188F"/>
    <w:rsid w:val="008020FC"/>
    <w:rsid w:val="008021FA"/>
    <w:rsid w:val="0080247A"/>
    <w:rsid w:val="00802896"/>
    <w:rsid w:val="008032C6"/>
    <w:rsid w:val="00803EEC"/>
    <w:rsid w:val="0080428E"/>
    <w:rsid w:val="008048CD"/>
    <w:rsid w:val="00805DA6"/>
    <w:rsid w:val="00806167"/>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5C77"/>
    <w:rsid w:val="00836194"/>
    <w:rsid w:val="008372AA"/>
    <w:rsid w:val="00837B85"/>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1D2"/>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B05"/>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5FF"/>
    <w:rsid w:val="008F4BFA"/>
    <w:rsid w:val="008F615C"/>
    <w:rsid w:val="008F621A"/>
    <w:rsid w:val="008F6AA0"/>
    <w:rsid w:val="008F76E9"/>
    <w:rsid w:val="00902DC2"/>
    <w:rsid w:val="00902F7D"/>
    <w:rsid w:val="009033E4"/>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77933"/>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543"/>
    <w:rsid w:val="00B60AA7"/>
    <w:rsid w:val="00B60ED7"/>
    <w:rsid w:val="00B61070"/>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DB8"/>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7A3"/>
    <w:rsid w:val="00BF5C5A"/>
    <w:rsid w:val="00BF612C"/>
    <w:rsid w:val="00BF6B9F"/>
    <w:rsid w:val="00BF7483"/>
    <w:rsid w:val="00BF75A3"/>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D0"/>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951"/>
    <w:rsid w:val="00CD1A90"/>
    <w:rsid w:val="00CD243C"/>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7772"/>
    <w:rsid w:val="00D07BDD"/>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50DE"/>
    <w:rsid w:val="00D5609A"/>
    <w:rsid w:val="00D568E2"/>
    <w:rsid w:val="00D56EF4"/>
    <w:rsid w:val="00D5746F"/>
    <w:rsid w:val="00D576AB"/>
    <w:rsid w:val="00D57730"/>
    <w:rsid w:val="00D579EC"/>
    <w:rsid w:val="00D6071B"/>
    <w:rsid w:val="00D60FB8"/>
    <w:rsid w:val="00D611D2"/>
    <w:rsid w:val="00D6162E"/>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25"/>
    <w:rsid w:val="00D810CF"/>
    <w:rsid w:val="00D8118C"/>
    <w:rsid w:val="00D8171D"/>
    <w:rsid w:val="00D81853"/>
    <w:rsid w:val="00D81854"/>
    <w:rsid w:val="00D82147"/>
    <w:rsid w:val="00D82178"/>
    <w:rsid w:val="00D8296C"/>
    <w:rsid w:val="00D840A0"/>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3230"/>
    <w:rsid w:val="00DB334E"/>
    <w:rsid w:val="00DB37E1"/>
    <w:rsid w:val="00DB3E7A"/>
    <w:rsid w:val="00DB4416"/>
    <w:rsid w:val="00DB5EAA"/>
    <w:rsid w:val="00DB6AFE"/>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56C4"/>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74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1A9"/>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72E5-DFF8-40ED-A85B-292B31E3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10</cp:revision>
  <cp:lastPrinted>2013-10-21T06:49:00Z</cp:lastPrinted>
  <dcterms:created xsi:type="dcterms:W3CDTF">2013-10-22T08:55:00Z</dcterms:created>
  <dcterms:modified xsi:type="dcterms:W3CDTF">2013-10-22T09:10:00Z</dcterms:modified>
</cp:coreProperties>
</file>