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FB" w:rsidRPr="00B21BFB" w:rsidRDefault="00B21BFB" w:rsidP="00B21BFB">
      <w:pPr>
        <w:shd w:val="clear" w:color="auto" w:fill="FFFFFF"/>
        <w:spacing w:after="240" w:line="270" w:lineRule="atLeast"/>
        <w:outlineLvl w:val="2"/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</w:pPr>
      <w:r w:rsidRPr="00B21BFB"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  <w:t>11.11.2011: Сообщение о подведении итогов осуществления преимущественного права приобретения дополнительных акций</w:t>
      </w:r>
    </w:p>
    <w:p w:rsidR="00B21BFB" w:rsidRPr="00B21BFB" w:rsidRDefault="00B21BFB" w:rsidP="00B21BFB">
      <w:pPr>
        <w:shd w:val="clear" w:color="auto" w:fill="FFFFFF"/>
        <w:spacing w:after="36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B21BFB"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  <w:t> </w:t>
      </w:r>
    </w:p>
    <w:p w:rsidR="00B21BFB" w:rsidRPr="00B21BFB" w:rsidRDefault="00B21BFB" w:rsidP="00B21BFB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B21BFB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Сообщение о подведении итогов осуществления преимущественного права приобретения дополнительных акций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907"/>
      </w:tblGrid>
      <w:tr w:rsidR="00B21BFB" w:rsidRPr="00B21BFB" w:rsidTr="00B21BFB"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 Общие сведения</w:t>
            </w:r>
          </w:p>
        </w:tc>
      </w:tr>
      <w:tr w:rsidR="00B21BFB" w:rsidRPr="00B21BFB" w:rsidTr="00B21BFB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Открытое акционерное общество «РАО Энергетические системы Востока»</w:t>
            </w:r>
          </w:p>
        </w:tc>
      </w:tr>
      <w:tr w:rsidR="00B21BFB" w:rsidRPr="00B21BFB" w:rsidTr="00B21BFB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ОАО «РАО Энергетические системы Востока»</w:t>
            </w:r>
          </w:p>
        </w:tc>
      </w:tr>
      <w:tr w:rsidR="00B21BFB" w:rsidRPr="00B21BFB" w:rsidTr="00B21BFB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675000, Россия, Амурская область,</w:t>
            </w:r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г. Благовещенск, ул. Шевченко, д. 28</w:t>
            </w:r>
          </w:p>
        </w:tc>
      </w:tr>
      <w:tr w:rsidR="00B21BFB" w:rsidRPr="00B21BFB" w:rsidTr="00B21BFB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1087760000052</w:t>
            </w:r>
          </w:p>
        </w:tc>
      </w:tr>
      <w:tr w:rsidR="00B21BFB" w:rsidRPr="00B21BFB" w:rsidTr="00B21BFB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2801133630</w:t>
            </w:r>
          </w:p>
        </w:tc>
      </w:tr>
      <w:tr w:rsidR="00B21BFB" w:rsidRPr="00B21BFB" w:rsidTr="00B21BFB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55384-Е</w:t>
            </w:r>
          </w:p>
        </w:tc>
      </w:tr>
      <w:tr w:rsidR="00B21BFB" w:rsidRPr="00B21BFB" w:rsidTr="00B21BFB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http://www.rao-esv.ru</w:t>
              </w:r>
            </w:hyperlink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6" w:history="1"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e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disclosure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portal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company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aspx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?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id</w:t>
              </w:r>
              <w:r w:rsidRPr="00B21BFB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=13497</w:t>
              </w:r>
            </w:hyperlink>
          </w:p>
        </w:tc>
      </w:tr>
    </w:tbl>
    <w:p w:rsidR="00B21BFB" w:rsidRPr="00B21BFB" w:rsidRDefault="00B21BFB" w:rsidP="00B21BFB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B21BFB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B21BFB" w:rsidRPr="00B21BFB" w:rsidTr="00B21BFB">
        <w:tc>
          <w:tcPr>
            <w:tcW w:w="10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</w:tc>
      </w:tr>
      <w:tr w:rsidR="00B21BFB" w:rsidRPr="00B21BFB" w:rsidTr="00B21BFB">
        <w:tc>
          <w:tcPr>
            <w:tcW w:w="1023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«Сообщение о подведении итогов осуществления преимущественного права приобретения дополнительных акций</w:t>
            </w:r>
          </w:p>
        </w:tc>
      </w:tr>
      <w:tr w:rsidR="00B21BFB" w:rsidRPr="00B21BFB" w:rsidTr="00B21BFB">
        <w:trPr>
          <w:trHeight w:val="830"/>
        </w:trPr>
        <w:tc>
          <w:tcPr>
            <w:tcW w:w="1023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 Вид, категория (тип), серия и иные идентификационные признаки ценных бумаг: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акции обыкновенные именные бездокументарные.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2.2. Государственный регистрационный номер выпуска (дополнительного выпуска) ценных бумаг и дата государственной регистрации: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1-01-55384-Е -001D от 24 мая 2011 года.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2.3. Наименование регистрирующего органа, осуществившего государственную регистрацию выпуска (дополнительного выпуска) ценных бумаг: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ФСФР России.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2.4. Количество размещаемых ценных бумаг и номинальная стоимость каждой ценной бумаги: </w:t>
            </w: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Количество размещаемых ценных бумаг: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3 636 867 919 (Три миллиарда шестьсот тридцать шесть миллионов восемьсот шестьдесят семь тысяч девятьсот девятнадцать) штук. </w:t>
            </w: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Номинальная стоимость каждой размещаемой ценной бумаги: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0,5 (Ноль целых пять десятых) рубля.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2.5. Способ размещения ценных бумаг: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открытая подписка.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2.6. Дата, на которую составляется список лиц, имеющих преимущественное право приобретения размещаемых Акций: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23 марта 2011 года (дата принятия Советом директоров ОАО «РАО Энергетические системы Востока» решения об увеличении уставного капитала Общества путем размещения дополнительных Акций).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2.7. Дата опубликования уведомления о возможности осуществления преимущественного права приобретения акций: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Уведомление о возможности осуществления преимущественного права приобретения дополнительных акций 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 мая 2011 года опубликовано в газете «Известия» (№ 94 (28355)) и размещено в ленте новостей ЗАО «Интерфакс» и на веб-сайте Эмитента в сети Интернет по адресу: www.rao-esv.ru.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2.8. Цена размещения ценных бумаг: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Цена размещения одной дополнительной обыкновенной именной акции (в том числе лицам, включенным в список лиц, имеющих преимущественное право приобретения размещаемых дополнительных акций) 0,5 (Ноль целых пять десятых) рубля.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2.9. Срок действия преимущественного права приобретения размещаемых дополнительных акций: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течение Срока действия преимущественного права начинается с момента выполнения Эмитентом в полном объеме своих обязанностей по Уведомлению о преимущественном праве, а именно с момента опубликования Уведомления о преимущественном праве в газете «Известия», и до 01 ноября 2011 года (включительно): с 31 мая 2011 года по 01 ноября 2011 года (включительно).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2.10. Дата начала размещения ценных бумаг среди лиц имеющих преимущественное право приобретения ценных бумаг: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после опубликования уведомления о возможности осуществления преимущественного права приобретения размещаемых ценных бумаг в газете «Известия», но не ранее, чем через две недели после опубликования сообщения о государственной регистрации данного дополнительного выпуска ценных бумаг и о порядке доступа к информации, содержащейся в проспекте ценных бумаг, в периодическом печатном издании, распространяемом тиражом не менее 10000 (десяти тысяч) экземпляров (газета «Известия»): 15 июня 2011 года.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2.11. Дата окончания срока действия преимущественного права приобретения Дополнительных акций: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ноября 2011 года (включительно).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2.12. Количество Дополнительных акций, размещенных в результате осуществления акционерами преимущественного права приобретения Дополнительных акций: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1 034 522 651 (Один миллиард тридцать четыре миллиона пятьсот двадцать две тысячи шестьсот пятьдесят одна) штука.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2.13. Доля Дополнительных акций, размещенных в результате осуществления акционерами преимущественного права приобретения Дополнительных акций, от общего количества размещаемых Акций: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28,45%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2.14. Количество Дополнительных акций, оставшихся к размещению по открытой подписке после осуществления акционерами преимущественного права приобретения Дополнительных акций: 2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602 345 268 (Два миллиарда шестьсот два миллиона триста сорок пять тысяч двести шестьдесят восемь) штук.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2.15. Дата подведения итогов осуществления преимущественного права приобретения дополнительных акций единоличным исполнительным органом Эмитента: </w:t>
            </w:r>
            <w:r w:rsidRPr="00B21BFB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07 ноября 2011 года.</w:t>
            </w:r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3.1. Заместитель начальника</w:t>
            </w:r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Департамента корпоративного</w:t>
            </w:r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управления и взаимодействия с</w:t>
            </w:r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акционерами ОАО «РАО Энергетические</w:t>
            </w:r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системы Востока» (на основании</w:t>
            </w:r>
          </w:p>
          <w:p w:rsidR="00B21BFB" w:rsidRPr="00B21BFB" w:rsidRDefault="00B21BFB" w:rsidP="00B21BFB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доверенности № 230 от 24.12.2010г.)              _________________ А.С. Радаева</w:t>
            </w:r>
          </w:p>
          <w:p w:rsidR="00B21BFB" w:rsidRPr="00B21BFB" w:rsidRDefault="00B21BFB" w:rsidP="00B21BFB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B21BFB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3.2. Дата «11» ноября 2011г.                                              М.П.</w:t>
            </w:r>
          </w:p>
        </w:tc>
      </w:tr>
    </w:tbl>
    <w:p w:rsidR="00B21BFB" w:rsidRPr="00B21BFB" w:rsidRDefault="00B21BFB" w:rsidP="00B21BFB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B21BFB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A5E13" w:rsidRDefault="00B21BFB">
      <w:bookmarkStart w:id="0" w:name="_GoBack"/>
      <w:bookmarkEnd w:id="0"/>
    </w:p>
    <w:sectPr w:rsidR="005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B"/>
    <w:rsid w:val="00B21BFB"/>
    <w:rsid w:val="00C5284A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BFB"/>
    <w:rPr>
      <w:b/>
      <w:bCs/>
    </w:rPr>
  </w:style>
  <w:style w:type="character" w:customStyle="1" w:styleId="apple-converted-space">
    <w:name w:val="apple-converted-space"/>
    <w:basedOn w:val="a0"/>
    <w:rsid w:val="00B2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BFB"/>
    <w:rPr>
      <w:b/>
      <w:bCs/>
    </w:rPr>
  </w:style>
  <w:style w:type="character" w:customStyle="1" w:styleId="apple-converted-space">
    <w:name w:val="apple-converted-space"/>
    <w:basedOn w:val="a0"/>
    <w:rsid w:val="00B2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3497" TargetMode="External"/><Relationship Id="rId5" Type="http://schemas.openxmlformats.org/officeDocument/2006/relationships/hyperlink" Target="http://www.rao-e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</dc:creator>
  <cp:lastModifiedBy>Oslik</cp:lastModifiedBy>
  <cp:revision>1</cp:revision>
  <dcterms:created xsi:type="dcterms:W3CDTF">2013-01-31T09:06:00Z</dcterms:created>
  <dcterms:modified xsi:type="dcterms:W3CDTF">2013-01-31T09:06:00Z</dcterms:modified>
</cp:coreProperties>
</file>