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4" w:rsidRPr="00024773" w:rsidRDefault="00BA7544" w:rsidP="00BA75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НОВАЯ РЕДАКЦИЯ</w:t>
      </w:r>
    </w:p>
    <w:p w:rsidR="00BA7544" w:rsidRDefault="00BA7544" w:rsidP="00E455AC">
      <w:pPr>
        <w:spacing w:after="0" w:line="360" w:lineRule="exact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DC255E" w:rsidRPr="00024773" w:rsidRDefault="00DC255E" w:rsidP="00E455AC">
      <w:pPr>
        <w:spacing w:after="0" w:line="360" w:lineRule="exact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024773">
        <w:rPr>
          <w:rFonts w:ascii="Times New Roman" w:hAnsi="Times New Roman" w:cs="Times New Roman"/>
          <w:sz w:val="28"/>
          <w:szCs w:val="28"/>
        </w:rPr>
        <w:t>УТВЕРЖДЕН</w:t>
      </w:r>
    </w:p>
    <w:p w:rsidR="00DC255E" w:rsidRPr="00024773" w:rsidRDefault="00DC255E" w:rsidP="00E455AC">
      <w:pPr>
        <w:spacing w:after="0" w:line="360" w:lineRule="exact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024773">
        <w:rPr>
          <w:rFonts w:ascii="Times New Roman" w:hAnsi="Times New Roman" w:cs="Times New Roman"/>
          <w:sz w:val="28"/>
          <w:szCs w:val="28"/>
        </w:rPr>
        <w:t>приказом  ОАО «РАО Энергетические системы Востока»</w:t>
      </w:r>
    </w:p>
    <w:p w:rsidR="00DC255E" w:rsidRPr="00024773" w:rsidRDefault="00DC255E" w:rsidP="00E455AC">
      <w:pPr>
        <w:spacing w:after="0" w:line="360" w:lineRule="exact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024773">
        <w:rPr>
          <w:rFonts w:ascii="Times New Roman" w:hAnsi="Times New Roman" w:cs="Times New Roman"/>
          <w:sz w:val="28"/>
          <w:szCs w:val="28"/>
        </w:rPr>
        <w:t xml:space="preserve">от </w:t>
      </w:r>
      <w:r w:rsidR="00BA7544">
        <w:rPr>
          <w:rFonts w:ascii="Times New Roman" w:hAnsi="Times New Roman" w:cs="Times New Roman"/>
          <w:sz w:val="28"/>
          <w:szCs w:val="28"/>
        </w:rPr>
        <w:t>11.05.</w:t>
      </w:r>
      <w:r w:rsidRPr="00024773">
        <w:rPr>
          <w:rFonts w:ascii="Times New Roman" w:hAnsi="Times New Roman" w:cs="Times New Roman"/>
          <w:sz w:val="28"/>
          <w:szCs w:val="28"/>
        </w:rPr>
        <w:t xml:space="preserve"> 201</w:t>
      </w:r>
      <w:r w:rsidR="00FF66FE">
        <w:rPr>
          <w:rFonts w:ascii="Times New Roman" w:hAnsi="Times New Roman" w:cs="Times New Roman"/>
          <w:sz w:val="28"/>
          <w:szCs w:val="28"/>
        </w:rPr>
        <w:t>2</w:t>
      </w:r>
      <w:r w:rsidRPr="00024773">
        <w:rPr>
          <w:rFonts w:ascii="Times New Roman" w:hAnsi="Times New Roman" w:cs="Times New Roman"/>
          <w:sz w:val="28"/>
          <w:szCs w:val="28"/>
        </w:rPr>
        <w:t xml:space="preserve">  г. № </w:t>
      </w:r>
      <w:r w:rsidR="00BA7544">
        <w:rPr>
          <w:rFonts w:ascii="Times New Roman" w:hAnsi="Times New Roman" w:cs="Times New Roman"/>
          <w:sz w:val="28"/>
          <w:szCs w:val="28"/>
        </w:rPr>
        <w:t>96</w:t>
      </w:r>
    </w:p>
    <w:p w:rsidR="00B07146" w:rsidRDefault="00B07146" w:rsidP="00F9498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699" w:rsidRDefault="00387699" w:rsidP="00F9498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22E" w:rsidRDefault="0006022E" w:rsidP="00F9498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7CF" w:rsidRPr="00024773" w:rsidRDefault="00C34A31" w:rsidP="00F9498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477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24773">
        <w:rPr>
          <w:rFonts w:ascii="Times New Roman" w:hAnsi="Times New Roman" w:cs="Times New Roman"/>
          <w:b/>
          <w:bCs/>
          <w:sz w:val="28"/>
          <w:szCs w:val="28"/>
        </w:rPr>
        <w:t xml:space="preserve"> Е Р Е Ч Е Н Ь</w:t>
      </w:r>
    </w:p>
    <w:p w:rsidR="00C34A31" w:rsidRPr="00024773" w:rsidRDefault="00C34A31" w:rsidP="00F9498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773">
        <w:rPr>
          <w:rFonts w:ascii="Times New Roman" w:hAnsi="Times New Roman" w:cs="Times New Roman"/>
          <w:b/>
          <w:bCs/>
          <w:sz w:val="28"/>
          <w:szCs w:val="28"/>
        </w:rPr>
        <w:t>инсайдерской информации</w:t>
      </w:r>
    </w:p>
    <w:p w:rsidR="007727CF" w:rsidRPr="00024773" w:rsidRDefault="007727CF" w:rsidP="00F9498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773">
        <w:rPr>
          <w:rFonts w:ascii="Times New Roman" w:hAnsi="Times New Roman" w:cs="Times New Roman"/>
          <w:b/>
          <w:bCs/>
          <w:sz w:val="28"/>
          <w:szCs w:val="28"/>
        </w:rPr>
        <w:t>ОАО «РАО Энергетические системы Востока»</w:t>
      </w:r>
    </w:p>
    <w:p w:rsidR="00C34A31" w:rsidRPr="00024773" w:rsidRDefault="00C34A31" w:rsidP="00F9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73">
        <w:rPr>
          <w:rFonts w:ascii="Times New Roman" w:hAnsi="Times New Roman" w:cs="Times New Roman"/>
          <w:sz w:val="28"/>
          <w:szCs w:val="28"/>
        </w:rPr>
        <w:t> </w:t>
      </w:r>
    </w:p>
    <w:p w:rsidR="0077651A" w:rsidRPr="00CB1646" w:rsidRDefault="0077651A" w:rsidP="00CB1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 xml:space="preserve">К инсайдерской информации </w:t>
      </w:r>
      <w:r w:rsidR="00CA0C90" w:rsidRPr="00CB1646">
        <w:rPr>
          <w:rFonts w:ascii="Times New Roman" w:hAnsi="Times New Roman" w:cs="Times New Roman"/>
          <w:sz w:val="28"/>
          <w:szCs w:val="28"/>
        </w:rPr>
        <w:t>ОАО</w:t>
      </w:r>
      <w:r w:rsidRPr="00CB1646">
        <w:rPr>
          <w:rFonts w:ascii="Times New Roman" w:hAnsi="Times New Roman" w:cs="Times New Roman"/>
          <w:sz w:val="28"/>
          <w:szCs w:val="28"/>
        </w:rPr>
        <w:t xml:space="preserve"> «РАО Энергетические системы Востока», далее именуемого Общество, относится следующая информация:</w:t>
      </w:r>
    </w:p>
    <w:p w:rsidR="00C34A31" w:rsidRPr="00CB1646" w:rsidRDefault="00C34A31" w:rsidP="00CB164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созыве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 проведении </w:t>
      </w:r>
      <w:r w:rsidR="00CA0C90"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>бщего собрания акционеров</w:t>
      </w:r>
      <w:r w:rsidR="007727CF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</w:t>
      </w:r>
      <w:r w:rsidR="009F16E3" w:rsidRPr="00CB1646">
        <w:rPr>
          <w:rFonts w:ascii="Times New Roman" w:hAnsi="Times New Roman" w:cs="Times New Roman"/>
          <w:sz w:val="28"/>
          <w:szCs w:val="28"/>
        </w:rPr>
        <w:t xml:space="preserve">в том числе о повестке дня, дате проведения, дате составления списка лиц, </w:t>
      </w:r>
      <w:r w:rsidR="00CA0C90" w:rsidRPr="00CB1646">
        <w:rPr>
          <w:rFonts w:ascii="Times New Roman" w:hAnsi="Times New Roman" w:cs="Times New Roman"/>
          <w:sz w:val="28"/>
          <w:szCs w:val="28"/>
        </w:rPr>
        <w:t>имеющих право на участие в О</w:t>
      </w:r>
      <w:r w:rsidR="0054736C" w:rsidRPr="00CB1646">
        <w:rPr>
          <w:rFonts w:ascii="Times New Roman" w:hAnsi="Times New Roman" w:cs="Times New Roman"/>
          <w:sz w:val="28"/>
          <w:szCs w:val="28"/>
        </w:rPr>
        <w:t xml:space="preserve">бщем собрании, </w:t>
      </w:r>
      <w:r w:rsidR="00CA0C90" w:rsidRPr="00CB1646">
        <w:rPr>
          <w:rFonts w:ascii="Times New Roman" w:hAnsi="Times New Roman" w:cs="Times New Roman"/>
          <w:sz w:val="28"/>
          <w:szCs w:val="28"/>
        </w:rPr>
        <w:t>а также о решениях, принятых О</w:t>
      </w:r>
      <w:r w:rsidR="00C34A31" w:rsidRPr="00CB1646">
        <w:rPr>
          <w:rFonts w:ascii="Times New Roman" w:hAnsi="Times New Roman" w:cs="Times New Roman"/>
          <w:sz w:val="28"/>
          <w:szCs w:val="28"/>
        </w:rPr>
        <w:t>бщим собранием акционеров</w:t>
      </w:r>
      <w:r w:rsidR="00526E5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повестке дня</w:t>
      </w:r>
      <w:r w:rsidR="00CB1646">
        <w:rPr>
          <w:rFonts w:ascii="Times New Roman" w:hAnsi="Times New Roman" w:cs="Times New Roman"/>
          <w:sz w:val="28"/>
          <w:szCs w:val="28"/>
        </w:rPr>
        <w:t xml:space="preserve"> заседания С</w:t>
      </w:r>
      <w:r w:rsidR="0054736C" w:rsidRPr="00CB1646">
        <w:rPr>
          <w:rFonts w:ascii="Times New Roman" w:hAnsi="Times New Roman" w:cs="Times New Roman"/>
          <w:sz w:val="28"/>
          <w:szCs w:val="28"/>
        </w:rPr>
        <w:t>овета директоров 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54736C" w:rsidRPr="00CB1646">
        <w:rPr>
          <w:rFonts w:ascii="Times New Roman" w:hAnsi="Times New Roman" w:cs="Times New Roman"/>
          <w:sz w:val="28"/>
          <w:szCs w:val="28"/>
        </w:rPr>
        <w:t>принятых им решениях.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непринятия </w:t>
      </w:r>
      <w:r w:rsidR="00CA0C90" w:rsidRPr="00CB1646">
        <w:rPr>
          <w:rFonts w:ascii="Times New Roman" w:hAnsi="Times New Roman" w:cs="Times New Roman"/>
          <w:sz w:val="28"/>
          <w:szCs w:val="28"/>
        </w:rPr>
        <w:t>С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оветом директоров </w:t>
      </w:r>
      <w:r w:rsidR="00DC4059" w:rsidRPr="00CB1646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следующих решений, которые должны быть приняты в соответствии с федеральными законами: </w:t>
      </w:r>
    </w:p>
    <w:p w:rsidR="00C34A31" w:rsidRPr="00CB1646" w:rsidRDefault="00CA0C90" w:rsidP="00E455AC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 созыве годового (очередного) 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бщего собрания акционеров, а также об иных решениях, связанных с подготовкой, созывом и проведением годового 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(очередного) </w:t>
      </w: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>бщего собрания акционеров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4A31" w:rsidRPr="00CB1646" w:rsidRDefault="00C34A31" w:rsidP="00E455AC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 xml:space="preserve">о созыве (проведении) или об отказе в созыве (проведении) внеочередного </w:t>
      </w:r>
      <w:r w:rsidR="00CA0C90" w:rsidRPr="00CB1646">
        <w:rPr>
          <w:rFonts w:ascii="Times New Roman" w:hAnsi="Times New Roman" w:cs="Times New Roman"/>
          <w:sz w:val="28"/>
          <w:szCs w:val="28"/>
        </w:rPr>
        <w:t>О</w:t>
      </w:r>
      <w:r w:rsidRPr="00CB1646">
        <w:rPr>
          <w:rFonts w:ascii="Times New Roman" w:hAnsi="Times New Roman" w:cs="Times New Roman"/>
          <w:sz w:val="28"/>
          <w:szCs w:val="28"/>
        </w:rPr>
        <w:t>бщего собрания акционеров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, по требованию ревизионной комиссии (ревизора), аудитора или акционеров (акционера), являющихся владельцами не менее чем 10 процентов голосующих акций 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4A31" w:rsidRPr="00CB1646" w:rsidRDefault="00C34A31" w:rsidP="00E455AC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 включении или об отказе во включении вне</w:t>
      </w:r>
      <w:r w:rsidR="00CA0C90" w:rsidRPr="00CB1646">
        <w:rPr>
          <w:rFonts w:ascii="Times New Roman" w:hAnsi="Times New Roman" w:cs="Times New Roman"/>
          <w:sz w:val="28"/>
          <w:szCs w:val="28"/>
        </w:rPr>
        <w:t>сенных вопросов в повестку дня О</w:t>
      </w:r>
      <w:r w:rsidRPr="00CB1646">
        <w:rPr>
          <w:rFonts w:ascii="Times New Roman" w:hAnsi="Times New Roman" w:cs="Times New Roman"/>
          <w:sz w:val="28"/>
          <w:szCs w:val="28"/>
        </w:rPr>
        <w:t>бщего собрания акционеров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>, а выдвинутых кандидатов – в список кандидатур для голосования по выборам в соответствующий орган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>, которые предложены акционерами (акционером), являющимися в совокупности владельцами не менее чем 2 процентов голосующих акций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4A31" w:rsidRPr="00CB1646" w:rsidRDefault="00C34A31" w:rsidP="00E455AC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об образовании единоличного исполнительного органа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 на двух проведенных подряд заседаниях </w:t>
      </w:r>
      <w:r w:rsidR="00DC255D">
        <w:rPr>
          <w:rFonts w:ascii="Times New Roman" w:hAnsi="Times New Roman" w:cs="Times New Roman"/>
          <w:sz w:val="28"/>
          <w:szCs w:val="28"/>
        </w:rPr>
        <w:t>С</w:t>
      </w:r>
      <w:r w:rsidRPr="00CB1646">
        <w:rPr>
          <w:rFonts w:ascii="Times New Roman" w:hAnsi="Times New Roman" w:cs="Times New Roman"/>
          <w:sz w:val="28"/>
          <w:szCs w:val="28"/>
        </w:rPr>
        <w:t xml:space="preserve">овета директоров 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CB1646">
        <w:rPr>
          <w:rFonts w:ascii="Times New Roman" w:hAnsi="Times New Roman" w:cs="Times New Roman"/>
          <w:sz w:val="28"/>
          <w:szCs w:val="28"/>
        </w:rPr>
        <w:t xml:space="preserve">либо в течение двух месяцев </w:t>
      </w:r>
      <w:proofErr w:type="gramStart"/>
      <w:r w:rsidRPr="00CB1646">
        <w:rPr>
          <w:rFonts w:ascii="Times New Roman" w:hAnsi="Times New Roman" w:cs="Times New Roman"/>
          <w:sz w:val="28"/>
          <w:szCs w:val="28"/>
        </w:rPr>
        <w:t>с даты прекращения</w:t>
      </w:r>
      <w:proofErr w:type="gramEnd"/>
      <w:r w:rsidRPr="00CB1646">
        <w:rPr>
          <w:rFonts w:ascii="Times New Roman" w:hAnsi="Times New Roman" w:cs="Times New Roman"/>
          <w:sz w:val="28"/>
          <w:szCs w:val="28"/>
        </w:rPr>
        <w:t xml:space="preserve"> или истечения срока действия полномочий ранее образованного единоличного исполнительного органа </w:t>
      </w:r>
      <w:r w:rsidR="008750A4" w:rsidRPr="00CB1646">
        <w:rPr>
          <w:rFonts w:ascii="Times New Roman" w:hAnsi="Times New Roman" w:cs="Times New Roman"/>
          <w:sz w:val="28"/>
          <w:szCs w:val="28"/>
        </w:rPr>
        <w:lastRenderedPageBreak/>
        <w:t xml:space="preserve">Общества </w:t>
      </w:r>
      <w:r w:rsidRPr="00CB1646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6 статьи 69 Федерального закона </w:t>
      </w:r>
      <w:r w:rsidR="00004669">
        <w:rPr>
          <w:rFonts w:ascii="Times New Roman" w:hAnsi="Times New Roman" w:cs="Times New Roman"/>
          <w:sz w:val="28"/>
          <w:szCs w:val="28"/>
        </w:rPr>
        <w:t xml:space="preserve">от 26.12.1995 № 208-ФЗ </w:t>
      </w:r>
      <w:r w:rsidRPr="00CB1646">
        <w:rPr>
          <w:rFonts w:ascii="Times New Roman" w:hAnsi="Times New Roman" w:cs="Times New Roman"/>
          <w:sz w:val="28"/>
          <w:szCs w:val="28"/>
        </w:rPr>
        <w:t xml:space="preserve">«Об акционерных обществах»; </w:t>
      </w:r>
    </w:p>
    <w:p w:rsidR="00C34A31" w:rsidRPr="00CB1646" w:rsidRDefault="00C34A31" w:rsidP="00E455AC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 досрочном прекращении полномочий единоличного исполнительного органа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 на двух проведенных подряд заседаниях </w:t>
      </w:r>
      <w:r w:rsidR="00DC255D">
        <w:rPr>
          <w:rFonts w:ascii="Times New Roman" w:hAnsi="Times New Roman" w:cs="Times New Roman"/>
          <w:sz w:val="28"/>
          <w:szCs w:val="28"/>
        </w:rPr>
        <w:t>С</w:t>
      </w:r>
      <w:r w:rsidRPr="00CB1646">
        <w:rPr>
          <w:rFonts w:ascii="Times New Roman" w:hAnsi="Times New Roman" w:cs="Times New Roman"/>
          <w:sz w:val="28"/>
          <w:szCs w:val="28"/>
        </w:rPr>
        <w:t xml:space="preserve">овета директоров в случае, предусмотренном пунктом 7 статьи 69 Федерального закона «Об акционерных обществах»; </w:t>
      </w:r>
    </w:p>
    <w:p w:rsidR="00C34A31" w:rsidRPr="00CB1646" w:rsidRDefault="00C34A31" w:rsidP="00E455AC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 соз</w:t>
      </w:r>
      <w:r w:rsidR="00EC40D8" w:rsidRPr="00CB1646">
        <w:rPr>
          <w:rFonts w:ascii="Times New Roman" w:hAnsi="Times New Roman" w:cs="Times New Roman"/>
          <w:sz w:val="28"/>
          <w:szCs w:val="28"/>
        </w:rPr>
        <w:t>ыве (проведении) внеочередного О</w:t>
      </w:r>
      <w:r w:rsidRPr="00CB1646">
        <w:rPr>
          <w:rFonts w:ascii="Times New Roman" w:hAnsi="Times New Roman" w:cs="Times New Roman"/>
          <w:sz w:val="28"/>
          <w:szCs w:val="28"/>
        </w:rPr>
        <w:t>бщего собрания</w:t>
      </w:r>
      <w:r w:rsidR="00FD515C" w:rsidRPr="00CB1646">
        <w:rPr>
          <w:rFonts w:ascii="Times New Roman" w:hAnsi="Times New Roman" w:cs="Times New Roman"/>
          <w:sz w:val="28"/>
          <w:szCs w:val="28"/>
        </w:rPr>
        <w:t xml:space="preserve"> акционеров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, в случае, когда количество членов </w:t>
      </w:r>
      <w:r w:rsidR="00DC255D">
        <w:rPr>
          <w:rFonts w:ascii="Times New Roman" w:hAnsi="Times New Roman" w:cs="Times New Roman"/>
          <w:sz w:val="28"/>
          <w:szCs w:val="28"/>
        </w:rPr>
        <w:t>С</w:t>
      </w:r>
      <w:r w:rsidRPr="00CB1646">
        <w:rPr>
          <w:rFonts w:ascii="Times New Roman" w:hAnsi="Times New Roman" w:cs="Times New Roman"/>
          <w:sz w:val="28"/>
          <w:szCs w:val="28"/>
        </w:rPr>
        <w:t>овета директоров</w:t>
      </w:r>
      <w:r w:rsidR="00FD515C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 становится менее количества, составляющего кворум для проведения заседания </w:t>
      </w:r>
      <w:r w:rsidR="00DC255D">
        <w:rPr>
          <w:rFonts w:ascii="Times New Roman" w:hAnsi="Times New Roman" w:cs="Times New Roman"/>
          <w:sz w:val="28"/>
          <w:szCs w:val="28"/>
        </w:rPr>
        <w:t>С</w:t>
      </w:r>
      <w:r w:rsidRPr="00CB1646">
        <w:rPr>
          <w:rFonts w:ascii="Times New Roman" w:hAnsi="Times New Roman" w:cs="Times New Roman"/>
          <w:sz w:val="28"/>
          <w:szCs w:val="28"/>
        </w:rPr>
        <w:t>овета директоров</w:t>
      </w:r>
      <w:r w:rsidR="00FD515C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4A31" w:rsidRDefault="00C34A31" w:rsidP="00E455AC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об образовании временного единоличного исполнительного органа</w:t>
      </w:r>
      <w:r w:rsidR="00FD515C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 и о проведении внеочередного </w:t>
      </w:r>
      <w:r w:rsidR="00EC40D8" w:rsidRPr="00CB1646">
        <w:rPr>
          <w:rFonts w:ascii="Times New Roman" w:hAnsi="Times New Roman" w:cs="Times New Roman"/>
          <w:sz w:val="28"/>
          <w:szCs w:val="28"/>
        </w:rPr>
        <w:t>О</w:t>
      </w:r>
      <w:r w:rsidRPr="00CB1646">
        <w:rPr>
          <w:rFonts w:ascii="Times New Roman" w:hAnsi="Times New Roman" w:cs="Times New Roman"/>
          <w:sz w:val="28"/>
          <w:szCs w:val="28"/>
        </w:rPr>
        <w:t>бщего собрания акционеров</w:t>
      </w:r>
      <w:r w:rsidR="00FD515C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 для решения вопроса о досрочном прекращении полномочий единоличного исполнительного органа или управляющей организации (управляющего) и об образовании нового единоличного исполнительного органа </w:t>
      </w:r>
      <w:r w:rsidR="00FD515C" w:rsidRPr="00CB1646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CB1646">
        <w:rPr>
          <w:rFonts w:ascii="Times New Roman" w:hAnsi="Times New Roman" w:cs="Times New Roman"/>
          <w:sz w:val="28"/>
          <w:szCs w:val="28"/>
        </w:rPr>
        <w:t xml:space="preserve">или о передаче полномочий единоличного исполнительного органа управляющей организации (управляющему) в случае, когда </w:t>
      </w:r>
      <w:r w:rsidR="00DC255D">
        <w:rPr>
          <w:rFonts w:ascii="Times New Roman" w:hAnsi="Times New Roman" w:cs="Times New Roman"/>
          <w:sz w:val="28"/>
          <w:szCs w:val="28"/>
        </w:rPr>
        <w:t>С</w:t>
      </w:r>
      <w:r w:rsidRPr="00CB1646">
        <w:rPr>
          <w:rFonts w:ascii="Times New Roman" w:hAnsi="Times New Roman" w:cs="Times New Roman"/>
          <w:sz w:val="28"/>
          <w:szCs w:val="28"/>
        </w:rPr>
        <w:t>оветом директоров</w:t>
      </w:r>
      <w:r w:rsidR="00FD515C" w:rsidRPr="00CB1646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Pr="00CB1646">
        <w:rPr>
          <w:rFonts w:ascii="Times New Roman" w:hAnsi="Times New Roman" w:cs="Times New Roman"/>
          <w:sz w:val="28"/>
          <w:szCs w:val="28"/>
        </w:rPr>
        <w:t>принимается решение о</w:t>
      </w:r>
      <w:r w:rsidR="005F5913" w:rsidRPr="00CB1646">
        <w:rPr>
          <w:rFonts w:ascii="Times New Roman" w:hAnsi="Times New Roman" w:cs="Times New Roman"/>
          <w:sz w:val="28"/>
          <w:szCs w:val="28"/>
        </w:rPr>
        <w:t xml:space="preserve"> приостановлении полномочий </w:t>
      </w:r>
      <w:r w:rsidRPr="00CB1646">
        <w:rPr>
          <w:rFonts w:ascii="Times New Roman" w:hAnsi="Times New Roman" w:cs="Times New Roman"/>
          <w:sz w:val="28"/>
          <w:szCs w:val="28"/>
        </w:rPr>
        <w:t>единоличного исполнительного</w:t>
      </w:r>
      <w:proofErr w:type="gramEnd"/>
      <w:r w:rsidRPr="00CB1646">
        <w:rPr>
          <w:rFonts w:ascii="Times New Roman" w:hAnsi="Times New Roman" w:cs="Times New Roman"/>
          <w:sz w:val="28"/>
          <w:szCs w:val="28"/>
        </w:rPr>
        <w:t xml:space="preserve"> органа или полномочий управляю</w:t>
      </w:r>
      <w:r w:rsidR="00A266E2" w:rsidRPr="00CB1646">
        <w:rPr>
          <w:rFonts w:ascii="Times New Roman" w:hAnsi="Times New Roman" w:cs="Times New Roman"/>
          <w:sz w:val="28"/>
          <w:szCs w:val="28"/>
        </w:rPr>
        <w:t>щей организации (управляющего)</w:t>
      </w:r>
      <w:r w:rsidR="00A41851">
        <w:rPr>
          <w:rFonts w:ascii="Times New Roman" w:hAnsi="Times New Roman" w:cs="Times New Roman"/>
          <w:sz w:val="28"/>
          <w:szCs w:val="28"/>
        </w:rPr>
        <w:t>;</w:t>
      </w:r>
    </w:p>
    <w:p w:rsidR="00204CEE" w:rsidRPr="00CB1646" w:rsidRDefault="00204CEE" w:rsidP="00E455AC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851">
        <w:rPr>
          <w:rFonts w:ascii="Times New Roman" w:hAnsi="Times New Roman" w:cs="Times New Roman"/>
          <w:sz w:val="28"/>
          <w:szCs w:val="28"/>
        </w:rPr>
        <w:t xml:space="preserve">о рекомендациях в отношении полученного </w:t>
      </w:r>
      <w:r w:rsidR="00A41851">
        <w:rPr>
          <w:rFonts w:ascii="Times New Roman" w:hAnsi="Times New Roman" w:cs="Times New Roman"/>
          <w:sz w:val="28"/>
          <w:szCs w:val="28"/>
        </w:rPr>
        <w:t>Обществом</w:t>
      </w:r>
      <w:r w:rsidRPr="00A41851">
        <w:rPr>
          <w:rFonts w:ascii="Times New Roman" w:hAnsi="Times New Roman" w:cs="Times New Roman"/>
          <w:sz w:val="28"/>
          <w:szCs w:val="28"/>
        </w:rPr>
        <w:t xml:space="preserve"> добровольного, в том числе конкурирующего, или обязательного предложения, включающих оценку предложенной цены приобретаемых эмиссионных ценных бумаг и возможного изменения их рыночной стоимости после приобретения, оценку планов лица, направившего добровольное, в том числе конкурирующее, или обязательное предложение, в отношении </w:t>
      </w:r>
      <w:r w:rsidR="00A41851">
        <w:rPr>
          <w:rFonts w:ascii="Times New Roman" w:hAnsi="Times New Roman" w:cs="Times New Roman"/>
          <w:sz w:val="28"/>
          <w:szCs w:val="28"/>
        </w:rPr>
        <w:t>Общества</w:t>
      </w:r>
      <w:r w:rsidRPr="00A41851">
        <w:rPr>
          <w:rFonts w:ascii="Times New Roman" w:hAnsi="Times New Roman" w:cs="Times New Roman"/>
          <w:sz w:val="28"/>
          <w:szCs w:val="28"/>
        </w:rPr>
        <w:t>, в том числе в отношении его работников</w:t>
      </w:r>
      <w:r w:rsidR="00A418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r w:rsidR="00073722" w:rsidRPr="00CB1646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C34A31" w:rsidRPr="00CB1646">
        <w:rPr>
          <w:rFonts w:ascii="Times New Roman" w:hAnsi="Times New Roman" w:cs="Times New Roman"/>
          <w:sz w:val="28"/>
          <w:szCs w:val="28"/>
        </w:rPr>
        <w:t>заявления о внесении в единый государственный реестр юридических лиц записей, связанных с реорганизацией, прекращением деятельности или с ликвидацией</w:t>
      </w:r>
      <w:r w:rsidR="005F5913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а в случае принятия органом, осуществляющим государственную регистрацию юридических лиц, решения об отказе во внесении указанных записей </w:t>
      </w:r>
      <w:r w:rsidR="00DC255D">
        <w:rPr>
          <w:rFonts w:ascii="Times New Roman" w:hAnsi="Times New Roman" w:cs="Times New Roman"/>
          <w:sz w:val="28"/>
          <w:szCs w:val="28"/>
        </w:rPr>
        <w:t>–</w:t>
      </w:r>
      <w:r w:rsidR="00DC255D" w:rsidRPr="00CB1646">
        <w:rPr>
          <w:rFonts w:ascii="Times New Roman" w:hAnsi="Times New Roman" w:cs="Times New Roman"/>
          <w:sz w:val="28"/>
          <w:szCs w:val="28"/>
        </w:rPr>
        <w:t xml:space="preserve"> </w:t>
      </w:r>
      <w:r w:rsidR="00C34A31" w:rsidRPr="00CB1646">
        <w:rPr>
          <w:rFonts w:ascii="Times New Roman" w:hAnsi="Times New Roman" w:cs="Times New Roman"/>
          <w:sz w:val="28"/>
          <w:szCs w:val="28"/>
        </w:rPr>
        <w:t>све</w:t>
      </w:r>
      <w:r w:rsidRPr="00CB1646">
        <w:rPr>
          <w:rFonts w:ascii="Times New Roman" w:hAnsi="Times New Roman" w:cs="Times New Roman"/>
          <w:sz w:val="28"/>
          <w:szCs w:val="28"/>
        </w:rPr>
        <w:t>дения о принятии такого решения.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появлении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у </w:t>
      </w:r>
      <w:r w:rsidR="005F59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подконтрольной ему организации, имеющей для него существенное значение, а также о прекращении оснований контроля над такой орган</w:t>
      </w:r>
      <w:r w:rsidRPr="00CB1646">
        <w:rPr>
          <w:rFonts w:ascii="Times New Roman" w:hAnsi="Times New Roman" w:cs="Times New Roman"/>
          <w:sz w:val="28"/>
          <w:szCs w:val="28"/>
        </w:rPr>
        <w:t>изацией.</w:t>
      </w:r>
    </w:p>
    <w:p w:rsidR="00F94986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появлении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лица, контролирующего </w:t>
      </w:r>
      <w:r w:rsidR="005F5913" w:rsidRPr="00CB1646">
        <w:rPr>
          <w:rFonts w:ascii="Times New Roman" w:hAnsi="Times New Roman" w:cs="Times New Roman"/>
          <w:sz w:val="28"/>
          <w:szCs w:val="28"/>
        </w:rPr>
        <w:t>Общество</w:t>
      </w:r>
      <w:r w:rsidR="00C34A31" w:rsidRPr="00CB1646">
        <w:rPr>
          <w:rFonts w:ascii="Times New Roman" w:hAnsi="Times New Roman" w:cs="Times New Roman"/>
          <w:sz w:val="28"/>
          <w:szCs w:val="28"/>
        </w:rPr>
        <w:t>, а также о прекра</w:t>
      </w:r>
      <w:r w:rsidRPr="00CB1646">
        <w:rPr>
          <w:rFonts w:ascii="Times New Roman" w:hAnsi="Times New Roman" w:cs="Times New Roman"/>
          <w:sz w:val="28"/>
          <w:szCs w:val="28"/>
        </w:rPr>
        <w:t>щении оснований такого контроля.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решения о реорганизации или ликвидации организацией, контролирующей </w:t>
      </w:r>
      <w:r w:rsidR="005F5913" w:rsidRPr="00CB1646">
        <w:rPr>
          <w:rFonts w:ascii="Times New Roman" w:hAnsi="Times New Roman" w:cs="Times New Roman"/>
          <w:sz w:val="28"/>
          <w:szCs w:val="28"/>
        </w:rPr>
        <w:t>Общество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подконтрольной </w:t>
      </w:r>
      <w:r w:rsidR="005F5913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организацией, имеющей для него существенное значение, либо лицом, предоставившим обеспечение по облигациям </w:t>
      </w:r>
      <w:r w:rsidR="005F59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097DB5" w:rsidRPr="00CB1646" w:rsidRDefault="00F94986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097DB5" w:rsidRPr="00CB1646">
        <w:rPr>
          <w:rFonts w:ascii="Times New Roman" w:hAnsi="Times New Roman" w:cs="Times New Roman"/>
          <w:sz w:val="28"/>
          <w:szCs w:val="28"/>
        </w:rPr>
        <w:t xml:space="preserve"> направлении организацией, контролирующей Общество, подконтрольной Обществу организацией, имеющей для него существенное значение, либо лицом, предоставившим обеспечение по облигациям Общества, заявления о внесении в единый государственный реестр юридических лиц записей, связанных с реорганизацией, прекращением деятельности или с ли</w:t>
      </w:r>
      <w:r w:rsidRPr="00CB1646">
        <w:rPr>
          <w:rFonts w:ascii="Times New Roman" w:hAnsi="Times New Roman" w:cs="Times New Roman"/>
          <w:sz w:val="28"/>
          <w:szCs w:val="28"/>
        </w:rPr>
        <w:t>квидацией указанных организаций.</w:t>
      </w:r>
      <w:proofErr w:type="gramEnd"/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появлении у </w:t>
      </w:r>
      <w:r w:rsidR="0041195D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контролирующего его лица, подконтрольной </w:t>
      </w:r>
      <w:r w:rsidR="00073722" w:rsidRPr="00CB1646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организации, имеющей для него существенное значение, либо у лица, предоставившего обеспечение по облигациям </w:t>
      </w:r>
      <w:r w:rsidR="00073722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>, признаков несостоятельности (банкротства), предусмотренных законодательством Российской Федерации о несостоя</w:t>
      </w:r>
      <w:r w:rsidRPr="00CB1646">
        <w:rPr>
          <w:rFonts w:ascii="Times New Roman" w:hAnsi="Times New Roman" w:cs="Times New Roman"/>
          <w:sz w:val="28"/>
          <w:szCs w:val="28"/>
        </w:rPr>
        <w:t>тельности (банкротстве).</w:t>
      </w:r>
      <w:proofErr w:type="gramEnd"/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принятии арбитражным судом заявления о признании </w:t>
      </w:r>
      <w:r w:rsidR="0041195D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контролирующего его лица, подконтрольной </w:t>
      </w:r>
      <w:r w:rsidR="00073722" w:rsidRPr="00CB1646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организации, имеющей для него существенное значение, либо лица, предоставившего обеспечение по облигациям </w:t>
      </w:r>
      <w:r w:rsidR="00073722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>, банкротами, а также о принятии арбитражным судом решения о признании указанных лиц банкротами, введении в отношении них одной из процедур банкротства, прекращении в отношении них про</w:t>
      </w:r>
      <w:r w:rsidRPr="00CB1646">
        <w:rPr>
          <w:rFonts w:ascii="Times New Roman" w:hAnsi="Times New Roman" w:cs="Times New Roman"/>
          <w:sz w:val="28"/>
          <w:szCs w:val="28"/>
        </w:rPr>
        <w:t>изводства по делу о банкротстве.</w:t>
      </w:r>
      <w:proofErr w:type="gramEnd"/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предъявлении </w:t>
      </w:r>
      <w:r w:rsidR="0041195D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контролирующей его организации, подконтрольной </w:t>
      </w:r>
      <w:r w:rsidR="00073722" w:rsidRPr="00CB1646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организации, имеющей для него существенное значение, либо лицу, предоставившему обеспечение по облигациям </w:t>
      </w:r>
      <w:r w:rsidR="00073722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>, иска, размер требований по которому составляет 10 или более процентов балансовой стоимости активов указанных лиц на дату окончания отчетного периода (квартала, года), предшествующего предъявлению иска, в отношении которого истек установленный срок представления бухгалтерской (финансовой) отчетности, или иного иска, удовлетворение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которого, по мнению </w:t>
      </w:r>
      <w:r w:rsidR="00966281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может существенным образом повлиять на финансово-хозяйственное положение </w:t>
      </w:r>
      <w:r w:rsidR="00073722" w:rsidRPr="00CB1646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C34A31" w:rsidRPr="00CB1646">
        <w:rPr>
          <w:rFonts w:ascii="Times New Roman" w:hAnsi="Times New Roman" w:cs="Times New Roman"/>
          <w:sz w:val="28"/>
          <w:szCs w:val="28"/>
        </w:rPr>
        <w:t>или указанных лиц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дате, на которую составляется список владельцев именных эмиссионных ценных бумаг или документарных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на предъявителя с обязательным централизованным хранением для целей осуществления (реализации) прав, закрепленных такими эмиссионными ценными бумагами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FB1A6B" w:rsidRPr="00CB1646" w:rsidRDefault="00F94986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FB1A6B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A6B" w:rsidRPr="00CB1646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="00FB1A6B" w:rsidRPr="00CB1646">
        <w:rPr>
          <w:rFonts w:ascii="Times New Roman" w:hAnsi="Times New Roman" w:cs="Times New Roman"/>
          <w:sz w:val="28"/>
          <w:szCs w:val="28"/>
        </w:rPr>
        <w:t xml:space="preserve"> уполномоченными органами Общества следующих решений:</w:t>
      </w:r>
    </w:p>
    <w:p w:rsidR="00FB1A6B" w:rsidRPr="00CB1646" w:rsidRDefault="00FB1A6B" w:rsidP="00E455AC">
      <w:pPr>
        <w:pStyle w:val="af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lastRenderedPageBreak/>
        <w:t>о размещении эмиссионных ценных бумаг;</w:t>
      </w:r>
    </w:p>
    <w:p w:rsidR="00FB1A6B" w:rsidRPr="00CB1646" w:rsidRDefault="00FB1A6B" w:rsidP="00E455AC">
      <w:pPr>
        <w:pStyle w:val="af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об утверждении решения о выпуске (дополнительном выпуске) эмиссионных ценных бумаг;</w:t>
      </w:r>
    </w:p>
    <w:p w:rsidR="00FB1A6B" w:rsidRPr="00CB1646" w:rsidRDefault="00FB1A6B" w:rsidP="00E455AC">
      <w:pPr>
        <w:pStyle w:val="af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об утверждении проспекта ценных бумаг;</w:t>
      </w:r>
    </w:p>
    <w:p w:rsidR="00FB1A6B" w:rsidRPr="00CB1646" w:rsidRDefault="00FB1A6B" w:rsidP="00E455AC">
      <w:pPr>
        <w:pStyle w:val="af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 дате начала разм</w:t>
      </w:r>
      <w:r w:rsidR="00966281" w:rsidRPr="00CB1646">
        <w:rPr>
          <w:rFonts w:ascii="Times New Roman" w:hAnsi="Times New Roman" w:cs="Times New Roman"/>
          <w:sz w:val="28"/>
          <w:szCs w:val="28"/>
        </w:rPr>
        <w:t>ещения эмиссионных ценных бумаг</w:t>
      </w:r>
      <w:r w:rsidR="00F94986" w:rsidRPr="00CB1646">
        <w:rPr>
          <w:rFonts w:ascii="Times New Roman" w:hAnsi="Times New Roman" w:cs="Times New Roman"/>
          <w:sz w:val="28"/>
          <w:szCs w:val="28"/>
        </w:rPr>
        <w:t>.</w:t>
      </w:r>
    </w:p>
    <w:p w:rsidR="00FB1A6B" w:rsidRPr="00CB1646" w:rsidRDefault="00F94986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FB1A6B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A6B" w:rsidRPr="00CB1646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="00FB1A6B" w:rsidRPr="00CB1646">
        <w:rPr>
          <w:rFonts w:ascii="Times New Roman" w:hAnsi="Times New Roman" w:cs="Times New Roman"/>
          <w:sz w:val="28"/>
          <w:szCs w:val="28"/>
        </w:rPr>
        <w:t xml:space="preserve"> размещения эмиссионных ценных бумаг </w:t>
      </w:r>
      <w:r w:rsidR="00966281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FB1A6B" w:rsidRPr="00CB1646" w:rsidRDefault="00F94986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FB1A6B" w:rsidRPr="00CB1646">
        <w:rPr>
          <w:rFonts w:ascii="Times New Roman" w:hAnsi="Times New Roman" w:cs="Times New Roman"/>
          <w:sz w:val="28"/>
          <w:szCs w:val="28"/>
        </w:rPr>
        <w:t xml:space="preserve"> направлении (подаче) Обществом заявления на государственную регистрацию выпуска (дополнительного выпуска) эмиссионных ценных бумаг, регистрацию проспекта ценных бумаг, регистрацию изменений, вносимых в решение о выпуске (дополнительном выпуске) эмиссионных ценных бумаг и (или) в их проспект, государственную регистрацию отчета об итогах выпуска (дополнительного выпуска) эмиссионных ценных бумаг</w:t>
      </w:r>
      <w:r w:rsidR="00A24C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1A6B" w:rsidRPr="00CB1646" w:rsidRDefault="00F94986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FB1A6B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A6B" w:rsidRPr="00CB1646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FB1A6B" w:rsidRPr="00CB1646">
        <w:rPr>
          <w:rFonts w:ascii="Times New Roman" w:hAnsi="Times New Roman" w:cs="Times New Roman"/>
          <w:sz w:val="28"/>
          <w:szCs w:val="28"/>
        </w:rPr>
        <w:t xml:space="preserve"> (подаче) Обществом уведомления об итогах выпуска (дополнительного выпуска) эмиссионных ценных бумаг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FB1A6B" w:rsidRPr="00CB1646" w:rsidRDefault="00F94986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FB1A6B" w:rsidRPr="00CB1646">
        <w:rPr>
          <w:rFonts w:ascii="Times New Roman" w:hAnsi="Times New Roman" w:cs="Times New Roman"/>
          <w:sz w:val="28"/>
          <w:szCs w:val="28"/>
        </w:rPr>
        <w:t xml:space="preserve"> решении арбитражного суда о признании выпуска (дополнительного выпуска) эмиссионных ценных бумаг Общества </w:t>
      </w:r>
      <w:proofErr w:type="gramStart"/>
      <w:r w:rsidR="00FB1A6B" w:rsidRPr="00CB1646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погашении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F94986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начисленных и (или) выплаченных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по эмиссионным ценным бумагам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договора с российским организатором торговли на рынке ценных бумаг о включении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в список ценных бумаг, допущенных к торгам российским организатором торговли на рынке ценных бумаг, а также договора с российской фондовой биржей о включении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в котировальный список российской фондовой биржи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договора о включении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или ценных бумаг иностранного эмитента, удостоверяющих права в отношении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>, в список ценных бумаг, допущенных к торгам на иностранном организованном (регулируемом) финансовом рынке, а также договора с иностранной фондовой биржей о включении таких ценных бумаг в котировальный сп</w:t>
      </w:r>
      <w:r w:rsidRPr="00CB1646">
        <w:rPr>
          <w:rFonts w:ascii="Times New Roman" w:hAnsi="Times New Roman" w:cs="Times New Roman"/>
          <w:sz w:val="28"/>
          <w:szCs w:val="28"/>
        </w:rPr>
        <w:t>исок иностранной фондовой биржи.</w:t>
      </w:r>
      <w:proofErr w:type="gramEnd"/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включении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или ценных бумаг иностранного эмитента, удостоверяющих права в отношении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в список ценных бумаг, допущенных к торгам на иностранном организованном (регулируемом) финансовом рынке, и об исключении таких ценных бумаг из указанного списка, а также о включении в котировальный список иностранной фондовой биржи таких ценных бумаг или об их </w:t>
      </w:r>
      <w:r w:rsidRPr="00CB1646">
        <w:rPr>
          <w:rFonts w:ascii="Times New Roman" w:hAnsi="Times New Roman" w:cs="Times New Roman"/>
          <w:sz w:val="28"/>
          <w:szCs w:val="28"/>
        </w:rPr>
        <w:t>исключении из указанного</w:t>
      </w:r>
      <w:proofErr w:type="gramEnd"/>
      <w:r w:rsidRPr="00CB1646">
        <w:rPr>
          <w:rFonts w:ascii="Times New Roman" w:hAnsi="Times New Roman" w:cs="Times New Roman"/>
          <w:sz w:val="28"/>
          <w:szCs w:val="28"/>
        </w:rPr>
        <w:t xml:space="preserve"> списка.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договора о поддержании (стабилизации) цен на эмиссионные ценные бумаги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(ценные бумаги иностранного эмитента, удостоверяющие права в отношении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), </w:t>
      </w:r>
      <w:r w:rsidR="001F51A4" w:rsidRPr="00CB1646">
        <w:rPr>
          <w:rFonts w:ascii="Times New Roman" w:hAnsi="Times New Roman" w:cs="Times New Roman"/>
          <w:sz w:val="28"/>
          <w:szCs w:val="28"/>
        </w:rPr>
        <w:t xml:space="preserve">об условиях указанного договора, </w:t>
      </w:r>
      <w:r w:rsidR="00C34A31" w:rsidRPr="00CB1646">
        <w:rPr>
          <w:rFonts w:ascii="Times New Roman" w:hAnsi="Times New Roman" w:cs="Times New Roman"/>
          <w:sz w:val="28"/>
          <w:szCs w:val="28"/>
        </w:rPr>
        <w:t>а также о прекращении такого договора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подаче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заявления на получение разрешения федерального органа исполнительной власти по рынку ценных бумаг на размещение и (или) организацию обращения его эмиссионных ценных бумаг за пределами Российской Федерации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F94986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неисполнении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</w:t>
      </w:r>
      <w:r w:rsidR="00E561B7" w:rsidRPr="00CB1646">
        <w:rPr>
          <w:rFonts w:ascii="Times New Roman" w:hAnsi="Times New Roman" w:cs="Times New Roman"/>
          <w:sz w:val="28"/>
          <w:szCs w:val="28"/>
        </w:rPr>
        <w:t>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перед владельца</w:t>
      </w:r>
      <w:r w:rsidRPr="00CB1646">
        <w:rPr>
          <w:rFonts w:ascii="Times New Roman" w:hAnsi="Times New Roman" w:cs="Times New Roman"/>
          <w:sz w:val="28"/>
          <w:szCs w:val="28"/>
        </w:rPr>
        <w:t>ми его эмиссионных ценных бумаг.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приобретении лицом или прекращении у лица права прямо или косвенно (через подконтрольных ему лиц) самостоятельно или совместно с иными лицами, связанными с ним договором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>, распоряжаться определенным количеством голосов, приходящихся на голосующие акции, составляющие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уставный капитал </w:t>
      </w:r>
      <w:r w:rsidR="00C03EBF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если указанное количество голосов составляет 5 процентов либо стало больше или меньше 5, 10, 15, 20, 25, 30, 50, 75 или 95 процентов общего количества голосов, приходящихся на голосующие акции, составляющие уставный капитал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C34A31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 </w:t>
      </w:r>
      <w:r w:rsidR="00A266E2" w:rsidRPr="00CB1646">
        <w:rPr>
          <w:rFonts w:ascii="Times New Roman" w:hAnsi="Times New Roman" w:cs="Times New Roman"/>
          <w:sz w:val="28"/>
          <w:szCs w:val="28"/>
        </w:rPr>
        <w:t>О</w:t>
      </w:r>
      <w:r w:rsidRPr="00CB1646">
        <w:rPr>
          <w:rFonts w:ascii="Times New Roman" w:hAnsi="Times New Roman" w:cs="Times New Roman"/>
          <w:sz w:val="28"/>
          <w:szCs w:val="28"/>
        </w:rPr>
        <w:t xml:space="preserve"> поступившем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Pr="00CB1646">
        <w:rPr>
          <w:rFonts w:ascii="Times New Roman" w:hAnsi="Times New Roman" w:cs="Times New Roman"/>
          <w:sz w:val="28"/>
          <w:szCs w:val="28"/>
        </w:rPr>
        <w:t xml:space="preserve"> в соответствии с главой XI</w:t>
      </w:r>
      <w:r w:rsidR="00CE7C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1646">
        <w:rPr>
          <w:rFonts w:ascii="Times New Roman" w:hAnsi="Times New Roman" w:cs="Times New Roman"/>
          <w:sz w:val="28"/>
          <w:szCs w:val="28"/>
        </w:rPr>
        <w:t xml:space="preserve"> Федерального закона «Об акционерных обществах» добровольном, в том числе конкурирующем, или обязательном предложении о приобретении его эмиссионных ценных бумаг, а также об изменениях, вн</w:t>
      </w:r>
      <w:r w:rsidR="00A266E2" w:rsidRPr="00CB1646">
        <w:rPr>
          <w:rFonts w:ascii="Times New Roman" w:hAnsi="Times New Roman" w:cs="Times New Roman"/>
          <w:sz w:val="28"/>
          <w:szCs w:val="28"/>
        </w:rPr>
        <w:t>есенных в указанные предложения.</w:t>
      </w:r>
    </w:p>
    <w:p w:rsidR="00C34A31" w:rsidRPr="00CB1646" w:rsidRDefault="00C34A31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 </w:t>
      </w:r>
      <w:r w:rsidR="00A266E2" w:rsidRPr="00CB1646">
        <w:rPr>
          <w:rFonts w:ascii="Times New Roman" w:hAnsi="Times New Roman" w:cs="Times New Roman"/>
          <w:sz w:val="28"/>
          <w:szCs w:val="28"/>
        </w:rPr>
        <w:t>О</w:t>
      </w:r>
      <w:r w:rsidRPr="00CB1646">
        <w:rPr>
          <w:rFonts w:ascii="Times New Roman" w:hAnsi="Times New Roman" w:cs="Times New Roman"/>
          <w:sz w:val="28"/>
          <w:szCs w:val="28"/>
        </w:rPr>
        <w:t xml:space="preserve"> поступившем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Pr="00CB1646">
        <w:rPr>
          <w:rFonts w:ascii="Times New Roman" w:hAnsi="Times New Roman" w:cs="Times New Roman"/>
          <w:sz w:val="28"/>
          <w:szCs w:val="28"/>
        </w:rPr>
        <w:t xml:space="preserve"> в соответствии с главой XI</w:t>
      </w:r>
      <w:r w:rsidR="00CE7C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1646">
        <w:rPr>
          <w:rFonts w:ascii="Times New Roman" w:hAnsi="Times New Roman" w:cs="Times New Roman"/>
          <w:sz w:val="28"/>
          <w:szCs w:val="28"/>
        </w:rPr>
        <w:t xml:space="preserve"> Федерального закона «Об акционерных обществах» уведомлении о праве требовать выкупа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 или требовании о выкупе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A266E2" w:rsidRPr="00CB1646">
        <w:rPr>
          <w:rFonts w:ascii="Times New Roman" w:hAnsi="Times New Roman" w:cs="Times New Roman"/>
          <w:sz w:val="28"/>
          <w:szCs w:val="28"/>
        </w:rPr>
        <w:t>.</w:t>
      </w:r>
    </w:p>
    <w:p w:rsidR="001F51A4" w:rsidRPr="00CB1646" w:rsidRDefault="00D72693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1F51A4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1A4" w:rsidRPr="00CB1646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="001F51A4" w:rsidRPr="00CB1646">
        <w:rPr>
          <w:rFonts w:ascii="Times New Roman" w:hAnsi="Times New Roman" w:cs="Times New Roman"/>
          <w:sz w:val="28"/>
          <w:szCs w:val="28"/>
        </w:rPr>
        <w:t xml:space="preserve"> ошибок в ранее раскрытой или предоставленной бухгалтерской (финансовой) отчетности </w:t>
      </w:r>
      <w:r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1F51A4" w:rsidRPr="00CB1646">
        <w:rPr>
          <w:rFonts w:ascii="Times New Roman" w:hAnsi="Times New Roman" w:cs="Times New Roman"/>
          <w:sz w:val="28"/>
          <w:szCs w:val="28"/>
        </w:rPr>
        <w:t xml:space="preserve">, если такие ошибки могут оказать существенное влияние на цену эмиссионных ценных бумаг </w:t>
      </w:r>
      <w:r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F94986"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совершении </w:t>
      </w:r>
      <w:r w:rsidR="00B003AB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или лицом, предоставившим обеспечение по облигациям </w:t>
      </w:r>
      <w:r w:rsidR="00B003AB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сделки, размер которой составляет 10 или более процентов балансовой стоимости активов </w:t>
      </w:r>
      <w:r w:rsidR="00B003AB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или указанного лица на дату окончания отчетного периода (квартала, года), предшествующего совершению сделки, в </w:t>
      </w:r>
      <w:r w:rsidR="00C34A31" w:rsidRPr="00CB1646">
        <w:rPr>
          <w:rFonts w:ascii="Times New Roman" w:hAnsi="Times New Roman" w:cs="Times New Roman"/>
          <w:sz w:val="28"/>
          <w:szCs w:val="28"/>
        </w:rPr>
        <w:lastRenderedPageBreak/>
        <w:t>отношении которого истек установленный срок представления бухгалтерской (финансовой) отчетности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совершении организацией, контролирующей </w:t>
      </w:r>
      <w:r w:rsidR="00B003AB" w:rsidRPr="00CB1646">
        <w:rPr>
          <w:rFonts w:ascii="Times New Roman" w:hAnsi="Times New Roman" w:cs="Times New Roman"/>
          <w:sz w:val="28"/>
          <w:szCs w:val="28"/>
        </w:rPr>
        <w:t>Общество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или подконтрольной </w:t>
      </w:r>
      <w:r w:rsidR="00B003AB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организацией, имеющей для него существенное значение, сделки, признаваемой в соответствии с законодательством Росси</w:t>
      </w:r>
      <w:r w:rsidRPr="00CB1646">
        <w:rPr>
          <w:rFonts w:ascii="Times New Roman" w:hAnsi="Times New Roman" w:cs="Times New Roman"/>
          <w:sz w:val="28"/>
          <w:szCs w:val="28"/>
        </w:rPr>
        <w:t>йской Федерации крупной сделкой.</w:t>
      </w:r>
      <w:proofErr w:type="gramEnd"/>
    </w:p>
    <w:p w:rsidR="00204CEE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совершении </w:t>
      </w:r>
      <w:r w:rsidR="00B003AB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сделки, в совершении которой имеется заинтересованность и необходимость одобрения которой уполномоченным органом управления </w:t>
      </w:r>
      <w:r w:rsidR="00B003AB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предусмотрена законодательством Российской Федерации, если</w:t>
      </w:r>
      <w:r w:rsidR="007727CF" w:rsidRPr="00CB1646">
        <w:rPr>
          <w:rFonts w:ascii="Times New Roman" w:hAnsi="Times New Roman" w:cs="Times New Roman"/>
          <w:sz w:val="28"/>
          <w:szCs w:val="28"/>
        </w:rPr>
        <w:t xml:space="preserve"> 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размер такой сделки</w:t>
      </w:r>
      <w:r w:rsidR="00204CE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41851">
        <w:rPr>
          <w:rFonts w:ascii="Times New Roman" w:hAnsi="Times New Roman" w:cs="Times New Roman"/>
          <w:sz w:val="28"/>
          <w:szCs w:val="28"/>
        </w:rPr>
        <w:t xml:space="preserve"> </w:t>
      </w:r>
      <w:r w:rsidR="00A41851" w:rsidRPr="00A41851">
        <w:rPr>
          <w:rFonts w:ascii="Times New Roman" w:hAnsi="Times New Roman" w:cs="Times New Roman"/>
          <w:sz w:val="28"/>
          <w:szCs w:val="28"/>
        </w:rPr>
        <w:t xml:space="preserve">500 млн. рублей либо 2 или более процента балансовой стоимости активов </w:t>
      </w:r>
      <w:r w:rsidR="00A41851">
        <w:rPr>
          <w:rFonts w:ascii="Times New Roman" w:hAnsi="Times New Roman" w:cs="Times New Roman"/>
          <w:sz w:val="28"/>
          <w:szCs w:val="28"/>
        </w:rPr>
        <w:t xml:space="preserve">Общества на </w:t>
      </w:r>
      <w:r w:rsidR="00A41851" w:rsidRPr="00A41851">
        <w:rPr>
          <w:rFonts w:ascii="Times New Roman" w:hAnsi="Times New Roman" w:cs="Times New Roman"/>
          <w:sz w:val="28"/>
          <w:szCs w:val="28"/>
        </w:rPr>
        <w:t xml:space="preserve">дату окончания отчетного периода (квартала, года), предшествующего одобрению сделки уполномоченным органом управления </w:t>
      </w:r>
      <w:r w:rsidR="00A41851">
        <w:rPr>
          <w:rFonts w:ascii="Times New Roman" w:hAnsi="Times New Roman" w:cs="Times New Roman"/>
          <w:sz w:val="28"/>
          <w:szCs w:val="28"/>
        </w:rPr>
        <w:t>Общества</w:t>
      </w:r>
      <w:r w:rsidR="00A41851" w:rsidRPr="00A41851">
        <w:rPr>
          <w:rFonts w:ascii="Times New Roman" w:hAnsi="Times New Roman" w:cs="Times New Roman"/>
          <w:sz w:val="28"/>
          <w:szCs w:val="28"/>
        </w:rPr>
        <w:t xml:space="preserve">, а если такая сделка уполномоченным органом управления </w:t>
      </w:r>
      <w:r w:rsidR="00A41851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="00A41851" w:rsidRPr="00A41851">
        <w:rPr>
          <w:rFonts w:ascii="Times New Roman" w:hAnsi="Times New Roman" w:cs="Times New Roman"/>
          <w:sz w:val="28"/>
          <w:szCs w:val="28"/>
        </w:rPr>
        <w:t xml:space="preserve"> до ее совершения не одобрялась, – на дату окончания отчетного периода (квартала, года), предшествующего совершению </w:t>
      </w:r>
      <w:r w:rsidR="00A41851">
        <w:rPr>
          <w:rFonts w:ascii="Times New Roman" w:hAnsi="Times New Roman" w:cs="Times New Roman"/>
          <w:sz w:val="28"/>
          <w:szCs w:val="28"/>
        </w:rPr>
        <w:t>Обществом</w:t>
      </w:r>
      <w:r w:rsidR="00A41851" w:rsidRPr="00A41851">
        <w:rPr>
          <w:rFonts w:ascii="Times New Roman" w:hAnsi="Times New Roman" w:cs="Times New Roman"/>
          <w:sz w:val="28"/>
          <w:szCs w:val="28"/>
        </w:rPr>
        <w:t xml:space="preserve"> такой сделки, в отношении которого истек установленный срок представления бухгалтерской (финансовой) отчетности</w:t>
      </w:r>
      <w:r w:rsidR="00A41851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б изменении состава и (или) размера предмета залога по облигациям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 залоговым обеспечением, а в случае изменения состава и (или) размера предмета залога по облигациям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 ипотечным покрытием – сведения о таких изменениях, если они вызваны заменой любого обеспеченного ипотекой требования, составляющего ипотечное покрытие облигаций, или заменой иного имущества, составляющего ипотечное покрытие облигаций, стоимость (денежная оценка) которого составляет 10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или более процентов от размер</w:t>
      </w:r>
      <w:r w:rsidRPr="00CB1646">
        <w:rPr>
          <w:rFonts w:ascii="Times New Roman" w:hAnsi="Times New Roman" w:cs="Times New Roman"/>
          <w:sz w:val="28"/>
          <w:szCs w:val="28"/>
        </w:rPr>
        <w:t>а ипотечного покрытия облигаций.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б изменении стоимости активов лица, предоставившего обеспечение по облигациям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которое составляет 10 или более процентов, или об ином существенном, по мнению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>, изменении финансово-хозяй</w:t>
      </w:r>
      <w:r w:rsidRPr="00CB1646">
        <w:rPr>
          <w:rFonts w:ascii="Times New Roman" w:hAnsi="Times New Roman" w:cs="Times New Roman"/>
          <w:sz w:val="28"/>
          <w:szCs w:val="28"/>
        </w:rPr>
        <w:t>ственного положения такого лица.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получении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или прекращении у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права прямо или косвенно (через подконтрольных ему лиц) самостоятельно или совместно с иными лицами, связанными с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договором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организации, эмиссионные ценные бумаги которой включены в список ценных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бумаг, допущенных к торгам организатором торговли на рынке ценных бумаг, либо стоимость активов которой превышает </w:t>
      </w:r>
      <w:r w:rsidR="00EF0710" w:rsidRPr="00CB1646">
        <w:rPr>
          <w:rFonts w:ascii="Times New Roman" w:hAnsi="Times New Roman" w:cs="Times New Roman"/>
          <w:sz w:val="28"/>
          <w:szCs w:val="28"/>
        </w:rPr>
        <w:t>5 млрд. рублей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распоряжаться определенным количеством голосов, приходящихся на голосующие акции (доли), </w:t>
      </w:r>
      <w:r w:rsidR="00C34A31" w:rsidRPr="00CB1646">
        <w:rPr>
          <w:rFonts w:ascii="Times New Roman" w:hAnsi="Times New Roman" w:cs="Times New Roman"/>
          <w:sz w:val="28"/>
          <w:szCs w:val="28"/>
        </w:rPr>
        <w:lastRenderedPageBreak/>
        <w:t>составляющие уставный капитал указанной организации, если указанное количество голосов составляет 5 процентов либо стало больше или меньше 5, 10, 15, 20, 25, 30, 50, 75 или 95 процентов общего количества голосов, приходящихся на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голосующие акции (доли), составляющие уст</w:t>
      </w:r>
      <w:r w:rsidRPr="00CB1646">
        <w:rPr>
          <w:rFonts w:ascii="Times New Roman" w:hAnsi="Times New Roman" w:cs="Times New Roman"/>
          <w:sz w:val="28"/>
          <w:szCs w:val="28"/>
        </w:rPr>
        <w:t>авный капитал такой организации.</w:t>
      </w:r>
    </w:p>
    <w:p w:rsidR="00BC65E4" w:rsidRPr="00CB1646" w:rsidRDefault="00CB1646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C65E4" w:rsidRPr="00CB1646">
        <w:rPr>
          <w:rFonts w:ascii="Times New Roman" w:hAnsi="Times New Roman" w:cs="Times New Roman"/>
          <w:sz w:val="28"/>
          <w:szCs w:val="28"/>
        </w:rPr>
        <w:t xml:space="preserve"> приобретении лицом или прекращении у лица права прямо или косвенно (через подконтрольных ему лиц) самостоятельно или совместно с иными лицами, связанными с ним договором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организации, предоставившей поручительство по облигациям Общества, распоряжаться определенным количеством</w:t>
      </w:r>
      <w:proofErr w:type="gramEnd"/>
      <w:r w:rsidR="00BC65E4" w:rsidRPr="00CB1646">
        <w:rPr>
          <w:rFonts w:ascii="Times New Roman" w:hAnsi="Times New Roman" w:cs="Times New Roman"/>
          <w:sz w:val="28"/>
          <w:szCs w:val="28"/>
        </w:rPr>
        <w:t xml:space="preserve"> голосов, приходящихся на голосующие акции (доли), составляющие уставный капитал такой организации, если указанное количество голосов составляет 5 процентов либо стало больше или меньше 5, 10, 15, 20, 25, 30, 50, 75 или 95 процентов общего количества голосов, приходящихся на голосующие акции (доли), составляющие уставный капитал такой организации</w:t>
      </w:r>
      <w:r w:rsidR="001E55C8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контролирующим его лицом или подконтрольной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организацией договора, предусматривающего обязанность приобретать эмиссионные це</w:t>
      </w:r>
      <w:r w:rsidRPr="00CB1646">
        <w:rPr>
          <w:rFonts w:ascii="Times New Roman" w:hAnsi="Times New Roman" w:cs="Times New Roman"/>
          <w:sz w:val="28"/>
          <w:szCs w:val="28"/>
        </w:rPr>
        <w:t xml:space="preserve">нные бумаги </w:t>
      </w:r>
      <w:r w:rsidR="00E110DC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приостановлении действия, возобновлении действия, переоформлении, об отзыве (аннулировании) или о прекращении по иным основаниям действия разрешения (лицензии)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на осуществление определенной деятельности, имеющей </w:t>
      </w:r>
      <w:r w:rsidR="00E110DC" w:rsidRPr="00CB1646">
        <w:rPr>
          <w:rFonts w:ascii="Times New Roman" w:hAnsi="Times New Roman" w:cs="Times New Roman"/>
          <w:sz w:val="28"/>
          <w:szCs w:val="28"/>
        </w:rPr>
        <w:t xml:space="preserve">для Общества </w:t>
      </w:r>
      <w:r w:rsidR="00C34A31" w:rsidRPr="00CB1646">
        <w:rPr>
          <w:rFonts w:ascii="Times New Roman" w:hAnsi="Times New Roman" w:cs="Times New Roman"/>
          <w:sz w:val="28"/>
          <w:szCs w:val="28"/>
        </w:rPr>
        <w:t>существенное финан</w:t>
      </w:r>
      <w:r w:rsidRPr="00CB1646">
        <w:rPr>
          <w:rFonts w:ascii="Times New Roman" w:hAnsi="Times New Roman" w:cs="Times New Roman"/>
          <w:sz w:val="28"/>
          <w:szCs w:val="28"/>
        </w:rPr>
        <w:t>сово-хозяйственное значение.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б истечении срока полномочий единоличного исполнительного органа и (или) членов коллегиального исполнительного органа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б изменении размера доли участия в уставном капитале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 подконтрольных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организаций, имеющих для него существенное значение:</w:t>
      </w:r>
    </w:p>
    <w:p w:rsidR="00C34A31" w:rsidRPr="00CB1646" w:rsidRDefault="00C34A31" w:rsidP="00E455AC">
      <w:pPr>
        <w:pStyle w:val="a7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 xml:space="preserve">лиц, являющихся членами </w:t>
      </w:r>
      <w:r w:rsidR="001E55C8">
        <w:rPr>
          <w:rFonts w:ascii="Times New Roman" w:hAnsi="Times New Roman" w:cs="Times New Roman"/>
          <w:sz w:val="28"/>
          <w:szCs w:val="28"/>
        </w:rPr>
        <w:t>С</w:t>
      </w:r>
      <w:r w:rsidRPr="00CB1646">
        <w:rPr>
          <w:rFonts w:ascii="Times New Roman" w:hAnsi="Times New Roman" w:cs="Times New Roman"/>
          <w:sz w:val="28"/>
          <w:szCs w:val="28"/>
        </w:rPr>
        <w:t xml:space="preserve">овета директоров, членами коллегиального исполнительного органа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, а также лица, занимающего должность (осуществляющего функции) единоличного исполнительного органа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;</w:t>
      </w:r>
    </w:p>
    <w:p w:rsidR="00C34A31" w:rsidRPr="00CB1646" w:rsidRDefault="00C34A31" w:rsidP="00E455AC">
      <w:pPr>
        <w:pStyle w:val="a7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 xml:space="preserve">лиц, являющихся членами </w:t>
      </w:r>
      <w:r w:rsidR="001E55C8">
        <w:rPr>
          <w:rFonts w:ascii="Times New Roman" w:hAnsi="Times New Roman" w:cs="Times New Roman"/>
          <w:sz w:val="28"/>
          <w:szCs w:val="28"/>
        </w:rPr>
        <w:t>С</w:t>
      </w:r>
      <w:r w:rsidRPr="00CB1646">
        <w:rPr>
          <w:rFonts w:ascii="Times New Roman" w:hAnsi="Times New Roman" w:cs="Times New Roman"/>
          <w:sz w:val="28"/>
          <w:szCs w:val="28"/>
        </w:rPr>
        <w:t xml:space="preserve">овета директоров, членами коллегиального исполнительного органа управляющей организации, а также лица, занимающего должность (осуществляющего функции) единоличного исполнительного органа управляющей организации, в случае, если полномочия единоличного исполнительного органа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 п</w:t>
      </w:r>
      <w:r w:rsidR="00A266E2" w:rsidRPr="00CB1646">
        <w:rPr>
          <w:rFonts w:ascii="Times New Roman" w:hAnsi="Times New Roman" w:cs="Times New Roman"/>
          <w:sz w:val="28"/>
          <w:szCs w:val="28"/>
        </w:rPr>
        <w:t>ереданы управляющей организации.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 (или) прекращении у владельцев облигаций </w:t>
      </w:r>
      <w:r w:rsidR="0003088D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права требовать от </w:t>
      </w:r>
      <w:r w:rsidR="0003088D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досрочного погашения принадлежащих им облигаций </w:t>
      </w:r>
      <w:r w:rsidR="0003088D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привлечении или замене организаций, оказывающих </w:t>
      </w:r>
      <w:r w:rsidR="0003088D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услуги посредника при исполнении </w:t>
      </w:r>
      <w:r w:rsidR="0003088D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обязательств по облигациям или иным эмиссионным ценным бумагам </w:t>
      </w:r>
      <w:r w:rsidR="0003088D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с указанием их наименований, мест нахождения и размеров вознаграждений за оказываемые услуги, а также </w:t>
      </w:r>
      <w:r w:rsidRPr="00CB1646">
        <w:rPr>
          <w:rFonts w:ascii="Times New Roman" w:hAnsi="Times New Roman" w:cs="Times New Roman"/>
          <w:sz w:val="28"/>
          <w:szCs w:val="28"/>
        </w:rPr>
        <w:t>об изменении указанных сведений.</w:t>
      </w:r>
      <w:proofErr w:type="gramEnd"/>
    </w:p>
    <w:p w:rsidR="00BC65E4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споре, связанном с созданием </w:t>
      </w:r>
      <w:r w:rsidR="0003088D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>, управлением им или участием в нем,</w:t>
      </w:r>
      <w:r w:rsidR="00BC65E4" w:rsidRPr="00CB1646">
        <w:rPr>
          <w:rFonts w:ascii="Times New Roman" w:hAnsi="Times New Roman" w:cs="Times New Roman"/>
          <w:sz w:val="28"/>
          <w:szCs w:val="28"/>
        </w:rPr>
        <w:t xml:space="preserve"> если решение по указанному спору может оказать существенное влияние на цену эм</w:t>
      </w:r>
      <w:r w:rsidR="00B700EA">
        <w:rPr>
          <w:rFonts w:ascii="Times New Roman" w:hAnsi="Times New Roman" w:cs="Times New Roman"/>
          <w:sz w:val="28"/>
          <w:szCs w:val="28"/>
        </w:rPr>
        <w:t>иссионных ценных бумаг эмитента.</w:t>
      </w:r>
      <w:proofErr w:type="gramEnd"/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предъявлении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лицу, предоставившему обеспечение по облигациям </w:t>
      </w:r>
      <w:r w:rsidR="0003088D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>, требований, связанных с исполнением о</w:t>
      </w:r>
      <w:r w:rsidRPr="00CB1646">
        <w:rPr>
          <w:rFonts w:ascii="Times New Roman" w:hAnsi="Times New Roman" w:cs="Times New Roman"/>
          <w:sz w:val="28"/>
          <w:szCs w:val="28"/>
        </w:rPr>
        <w:t>бязательств по таким облигациям.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за пределами Российской Федерации облигаций или иных финансовых инструментов, удостоверяющих заемные обязательства, исполнение которых осуществляется за счет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приобретении (об отчуждении) голосующих акций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или ценных бумаг иностранного эмитента, удостоверяющих права в отношении голосующих акций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 (или) подконтрольным</w:t>
      </w:r>
      <w:r w:rsidR="00E110DC" w:rsidRPr="00CB1646">
        <w:rPr>
          <w:rFonts w:ascii="Times New Roman" w:hAnsi="Times New Roman" w:cs="Times New Roman"/>
          <w:sz w:val="28"/>
          <w:szCs w:val="28"/>
        </w:rPr>
        <w:t>и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организациями, за исключением подконтрольных организаций, которые являются брокерами и (или) доверительными управляющими и совершили сделку от своего имени, но за счет клиента, не являющегося </w:t>
      </w:r>
      <w:r w:rsidR="00E110DC" w:rsidRPr="00CB1646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C34A31" w:rsidRPr="00CB1646">
        <w:rPr>
          <w:rFonts w:ascii="Times New Roman" w:hAnsi="Times New Roman" w:cs="Times New Roman"/>
          <w:sz w:val="28"/>
          <w:szCs w:val="28"/>
        </w:rPr>
        <w:t>и (или) п</w:t>
      </w:r>
      <w:r w:rsidRPr="00CB1646">
        <w:rPr>
          <w:rFonts w:ascii="Times New Roman" w:hAnsi="Times New Roman" w:cs="Times New Roman"/>
          <w:sz w:val="28"/>
          <w:szCs w:val="28"/>
        </w:rPr>
        <w:t>одконтрольной ему организацией.</w:t>
      </w:r>
      <w:proofErr w:type="gramEnd"/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Н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аправляемая или предоставляемая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соответствующему органу (соответствующей организации) иностранного государства, иностранной фондовой бирже и (или) иным организациям в соответствии с иностранным правом для целей </w:t>
      </w:r>
      <w:r w:rsidR="008D6EB3" w:rsidRPr="00CB1646">
        <w:rPr>
          <w:rFonts w:ascii="Times New Roman" w:hAnsi="Times New Roman" w:cs="Times New Roman"/>
          <w:sz w:val="28"/>
          <w:szCs w:val="28"/>
        </w:rPr>
        <w:t>е</w:t>
      </w:r>
      <w:r w:rsidR="00CE7CB5">
        <w:rPr>
          <w:rFonts w:ascii="Times New Roman" w:hAnsi="Times New Roman" w:cs="Times New Roman"/>
          <w:sz w:val="28"/>
          <w:szCs w:val="28"/>
        </w:rPr>
        <w:t>е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раскрытия или предоставления иностранным инвесторам в связи с размещением или обращением эмиссионных ценных бумаг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за пределами Российской Федерации, в том числе посредством приобретения размещаемых (размещенных) в соответствии с иностранным правом цен</w:t>
      </w:r>
      <w:r w:rsidR="00D62D73" w:rsidRPr="00CB1646">
        <w:rPr>
          <w:rFonts w:ascii="Times New Roman" w:hAnsi="Times New Roman" w:cs="Times New Roman"/>
          <w:sz w:val="28"/>
          <w:szCs w:val="28"/>
        </w:rPr>
        <w:t>ных бумаг иностранного эмитента</w:t>
      </w:r>
      <w:proofErr w:type="gramEnd"/>
      <w:r w:rsidR="00204CEE">
        <w:rPr>
          <w:rFonts w:ascii="Times New Roman" w:hAnsi="Times New Roman" w:cs="Times New Roman"/>
          <w:sz w:val="28"/>
          <w:szCs w:val="28"/>
        </w:rPr>
        <w:t xml:space="preserve">, </w:t>
      </w:r>
      <w:r w:rsidR="00204CEE" w:rsidRPr="00A41851">
        <w:rPr>
          <w:rFonts w:ascii="Times New Roman" w:hAnsi="Times New Roman" w:cs="Times New Roman"/>
          <w:sz w:val="28"/>
          <w:szCs w:val="28"/>
        </w:rPr>
        <w:t xml:space="preserve">если такая информация может оказать существенное влияние на цену эмиссионных ценных бумаг </w:t>
      </w:r>
      <w:r w:rsidR="00B700EA">
        <w:rPr>
          <w:rFonts w:ascii="Times New Roman" w:hAnsi="Times New Roman" w:cs="Times New Roman"/>
          <w:sz w:val="28"/>
          <w:szCs w:val="28"/>
        </w:rPr>
        <w:t>Общества</w:t>
      </w:r>
      <w:r w:rsidR="00204CEE" w:rsidRPr="00A41851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D62D73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С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оставляющая </w:t>
      </w:r>
      <w:r w:rsidR="008D6EB3" w:rsidRPr="00CB1646">
        <w:rPr>
          <w:rFonts w:ascii="Times New Roman" w:hAnsi="Times New Roman" w:cs="Times New Roman"/>
          <w:sz w:val="28"/>
          <w:szCs w:val="28"/>
        </w:rPr>
        <w:t xml:space="preserve">годовую или промежуточную (квартальную) 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бухгалтерскую (финансовую) отчетность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D6EB3" w:rsidRPr="00CB1646">
        <w:rPr>
          <w:rFonts w:ascii="Times New Roman" w:hAnsi="Times New Roman" w:cs="Times New Roman"/>
          <w:sz w:val="28"/>
          <w:szCs w:val="28"/>
        </w:rPr>
        <w:t xml:space="preserve">годовую или промежуточную </w:t>
      </w:r>
      <w:r w:rsidR="00C34A31" w:rsidRPr="00CB1646">
        <w:rPr>
          <w:rFonts w:ascii="Times New Roman" w:hAnsi="Times New Roman" w:cs="Times New Roman"/>
          <w:sz w:val="28"/>
          <w:szCs w:val="28"/>
        </w:rPr>
        <w:t>сводную бухгалтерскую (консолидир</w:t>
      </w:r>
      <w:r w:rsidRPr="00CB1646">
        <w:rPr>
          <w:rFonts w:ascii="Times New Roman" w:hAnsi="Times New Roman" w:cs="Times New Roman"/>
          <w:sz w:val="28"/>
          <w:szCs w:val="28"/>
        </w:rPr>
        <w:t>ованную финансовую) отчетность</w:t>
      </w:r>
      <w:r w:rsidR="00204CEE">
        <w:rPr>
          <w:rFonts w:ascii="Times New Roman" w:hAnsi="Times New Roman" w:cs="Times New Roman"/>
          <w:sz w:val="28"/>
          <w:szCs w:val="28"/>
        </w:rPr>
        <w:t xml:space="preserve">, </w:t>
      </w:r>
      <w:r w:rsidR="00204CEE" w:rsidRPr="00A41851">
        <w:rPr>
          <w:rFonts w:ascii="Times New Roman" w:hAnsi="Times New Roman" w:cs="Times New Roman"/>
          <w:sz w:val="28"/>
          <w:szCs w:val="28"/>
        </w:rPr>
        <w:t>а также содержащаяся в аудиторском заключении, подготовленном в отношении указанной отчетности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D62D73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оставляющая условия размещения эмиссионных ценных бумаг, определенные утвержденным </w:t>
      </w:r>
      <w:r w:rsidR="00DC1584" w:rsidRPr="00CB1646">
        <w:rPr>
          <w:rFonts w:ascii="Times New Roman" w:hAnsi="Times New Roman" w:cs="Times New Roman"/>
          <w:sz w:val="28"/>
          <w:szCs w:val="28"/>
        </w:rPr>
        <w:t xml:space="preserve">Советом директоров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решением о выпуске (допол</w:t>
      </w:r>
      <w:r w:rsidR="00DC1584" w:rsidRPr="00CB1646">
        <w:rPr>
          <w:rFonts w:ascii="Times New Roman" w:hAnsi="Times New Roman" w:cs="Times New Roman"/>
          <w:sz w:val="28"/>
          <w:szCs w:val="28"/>
        </w:rPr>
        <w:t>нительном выпуске) ценных бумаг.</w:t>
      </w:r>
    </w:p>
    <w:p w:rsidR="00C34A31" w:rsidRPr="00CB1646" w:rsidRDefault="00D62D73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С</w:t>
      </w:r>
      <w:r w:rsidR="00C34A31" w:rsidRPr="00CB1646">
        <w:rPr>
          <w:rFonts w:ascii="Times New Roman" w:hAnsi="Times New Roman" w:cs="Times New Roman"/>
          <w:sz w:val="28"/>
          <w:szCs w:val="28"/>
        </w:rPr>
        <w:t>одержащаяся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в утвержденном </w:t>
      </w:r>
      <w:r w:rsidR="00DC1584" w:rsidRPr="00CB1646">
        <w:rPr>
          <w:rFonts w:ascii="Times New Roman" w:hAnsi="Times New Roman" w:cs="Times New Roman"/>
          <w:sz w:val="28"/>
          <w:szCs w:val="28"/>
        </w:rPr>
        <w:t>Советом директоров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r w:rsidR="007F0FC5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отчете (уведомлении) об итогах выпуска эмиссионных ценных бумаг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D62D73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С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одержащаяся в утвержденном </w:t>
      </w:r>
      <w:r w:rsidR="00DC1584" w:rsidRPr="00CB1646">
        <w:rPr>
          <w:rFonts w:ascii="Times New Roman" w:hAnsi="Times New Roman" w:cs="Times New Roman"/>
          <w:sz w:val="28"/>
          <w:szCs w:val="28"/>
        </w:rPr>
        <w:t xml:space="preserve">Советом директоров </w:t>
      </w:r>
      <w:r w:rsidR="007727CF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проспекте ценных бумаг, за исключением информации, которая ранее уже была раскрыта или предоставлена в соответствии с требованиями законодательства Россий</w:t>
      </w:r>
      <w:r w:rsidRPr="00CB1646">
        <w:rPr>
          <w:rFonts w:ascii="Times New Roman" w:hAnsi="Times New Roman" w:cs="Times New Roman"/>
          <w:sz w:val="28"/>
          <w:szCs w:val="28"/>
        </w:rPr>
        <w:t>ской Федерации о ценных бумагах.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A31" w:rsidRDefault="00D62D73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С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одержащаяся в подписанных уполномоченными лицами </w:t>
      </w:r>
      <w:r w:rsidR="007727CF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ежеквартальных </w:t>
      </w:r>
      <w:r w:rsidR="00DC1584" w:rsidRPr="00CB1646">
        <w:rPr>
          <w:rFonts w:ascii="Times New Roman" w:hAnsi="Times New Roman" w:cs="Times New Roman"/>
          <w:sz w:val="28"/>
          <w:szCs w:val="28"/>
        </w:rPr>
        <w:t xml:space="preserve">и годовых </w:t>
      </w:r>
      <w:r w:rsidR="00C34A31" w:rsidRPr="00CB1646">
        <w:rPr>
          <w:rFonts w:ascii="Times New Roman" w:hAnsi="Times New Roman" w:cs="Times New Roman"/>
          <w:sz w:val="28"/>
          <w:szCs w:val="28"/>
        </w:rPr>
        <w:t>отчетах, за исключением информации, которая ранее уже была раскрыта или предоставлена в соответствии с требованиями законодательства Российс</w:t>
      </w:r>
      <w:r w:rsidRPr="00CB1646">
        <w:rPr>
          <w:rFonts w:ascii="Times New Roman" w:hAnsi="Times New Roman" w:cs="Times New Roman"/>
          <w:sz w:val="28"/>
          <w:szCs w:val="28"/>
        </w:rPr>
        <w:t>кой Федерации о ценных бумагах.</w:t>
      </w:r>
    </w:p>
    <w:p w:rsidR="00204CEE" w:rsidRPr="00CB1646" w:rsidRDefault="00A41851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4CEE" w:rsidRPr="00A41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CEE" w:rsidRPr="00A41851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="00204CEE" w:rsidRPr="00A4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Обществом</w:t>
      </w:r>
      <w:r w:rsidR="00204CEE" w:rsidRPr="00A41851">
        <w:rPr>
          <w:rFonts w:ascii="Times New Roman" w:hAnsi="Times New Roman" w:cs="Times New Roman"/>
          <w:sz w:val="28"/>
          <w:szCs w:val="28"/>
        </w:rPr>
        <w:t xml:space="preserve"> договора о стратегическом партнерстве или иного договора, не предусмотренного пунктами 20, 21, 23, 30, 32, 37 настоящего Перечня, если заключение таких договоров может оказать существенное влияние на цену эмиссионных ценных бумаг </w:t>
      </w:r>
      <w:r>
        <w:rPr>
          <w:rFonts w:ascii="Times New Roman" w:hAnsi="Times New Roman" w:cs="Times New Roman"/>
          <w:sz w:val="28"/>
          <w:szCs w:val="28"/>
        </w:rPr>
        <w:t>Общества.</w:t>
      </w:r>
    </w:p>
    <w:p w:rsidR="00DC1584" w:rsidRPr="00CB1646" w:rsidRDefault="00DC1584" w:rsidP="00E455AC">
      <w:pPr>
        <w:pStyle w:val="a7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0D8" w:rsidRPr="00CB1646" w:rsidRDefault="00EC40D8" w:rsidP="00E455A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 xml:space="preserve">Информация о лице, предоставившем обеспечение по облигациям </w:t>
      </w:r>
      <w:r w:rsidR="00B700EA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, а также об условиях такого обеспечения, предусмотренная </w:t>
      </w:r>
      <w:proofErr w:type="gramStart"/>
      <w:r w:rsidR="00D72693" w:rsidRPr="00CB16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1646">
        <w:rPr>
          <w:rFonts w:ascii="Times New Roman" w:hAnsi="Times New Roman" w:cs="Times New Roman"/>
          <w:sz w:val="28"/>
          <w:szCs w:val="28"/>
        </w:rPr>
        <w:fldChar w:fldCharType="begin"/>
      </w:r>
      <w:r w:rsidRPr="00CB1646">
        <w:rPr>
          <w:rFonts w:ascii="Times New Roman" w:hAnsi="Times New Roman" w:cs="Times New Roman"/>
          <w:sz w:val="28"/>
          <w:szCs w:val="28"/>
        </w:rPr>
        <w:instrText>HYPERLINK consultantplus://offline/main?base=LAW;n=117264;fld=134;dst=100061</w:instrText>
      </w:r>
      <w:r w:rsidRPr="00CB1646">
        <w:rPr>
          <w:rFonts w:ascii="Times New Roman" w:hAnsi="Times New Roman" w:cs="Times New Roman"/>
          <w:sz w:val="28"/>
          <w:szCs w:val="28"/>
        </w:rPr>
        <w:fldChar w:fldCharType="separate"/>
      </w:r>
      <w:r w:rsidRPr="00CB1646">
        <w:rPr>
          <w:rFonts w:ascii="Times New Roman" w:hAnsi="Times New Roman" w:cs="Times New Roman"/>
          <w:sz w:val="28"/>
          <w:szCs w:val="28"/>
        </w:rPr>
        <w:t xml:space="preserve">унктами </w:t>
      </w:r>
      <w:r w:rsidR="000602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1646">
        <w:rPr>
          <w:rFonts w:ascii="Times New Roman" w:hAnsi="Times New Roman" w:cs="Times New Roman"/>
          <w:sz w:val="28"/>
          <w:szCs w:val="28"/>
        </w:rPr>
        <w:t>7</w:t>
      </w:r>
      <w:r w:rsidRPr="00CB1646">
        <w:rPr>
          <w:rFonts w:ascii="Times New Roman" w:hAnsi="Times New Roman" w:cs="Times New Roman"/>
          <w:sz w:val="28"/>
          <w:szCs w:val="28"/>
        </w:rPr>
        <w:fldChar w:fldCharType="end"/>
      </w:r>
      <w:r w:rsidRPr="00CB1646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CB164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B16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B1646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CB16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B1646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CB16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B1646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CB16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B1646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CB16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B1646">
          <w:rPr>
            <w:rFonts w:ascii="Times New Roman" w:hAnsi="Times New Roman" w:cs="Times New Roman"/>
            <w:sz w:val="28"/>
            <w:szCs w:val="28"/>
          </w:rPr>
          <w:t xml:space="preserve">44 </w:t>
        </w:r>
      </w:hyperlink>
      <w:r w:rsidRPr="00CB1646">
        <w:rPr>
          <w:rFonts w:ascii="Times New Roman" w:hAnsi="Times New Roman" w:cs="Times New Roman"/>
          <w:sz w:val="28"/>
          <w:szCs w:val="28"/>
        </w:rPr>
        <w:t xml:space="preserve">настоящего Перечня, </w:t>
      </w:r>
      <w:r w:rsidR="00D72693" w:rsidRPr="00CB164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B1646">
        <w:rPr>
          <w:rFonts w:ascii="Times New Roman" w:hAnsi="Times New Roman" w:cs="Times New Roman"/>
          <w:sz w:val="28"/>
          <w:szCs w:val="28"/>
        </w:rPr>
        <w:t>относит</w:t>
      </w:r>
      <w:r w:rsidR="00D72693" w:rsidRPr="00CB1646">
        <w:rPr>
          <w:rFonts w:ascii="Times New Roman" w:hAnsi="Times New Roman" w:cs="Times New Roman"/>
          <w:sz w:val="28"/>
          <w:szCs w:val="28"/>
        </w:rPr>
        <w:t>ь</w:t>
      </w:r>
      <w:r w:rsidRPr="00CB1646">
        <w:rPr>
          <w:rFonts w:ascii="Times New Roman" w:hAnsi="Times New Roman" w:cs="Times New Roman"/>
          <w:sz w:val="28"/>
          <w:szCs w:val="28"/>
        </w:rPr>
        <w:t xml:space="preserve">ся к инсайдерской информации </w:t>
      </w:r>
      <w:r w:rsidR="00D7269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 в случае, если указанные облигации </w:t>
      </w:r>
      <w:r w:rsidR="00D72693" w:rsidRPr="00CB1646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CB1646">
        <w:rPr>
          <w:rFonts w:ascii="Times New Roman" w:hAnsi="Times New Roman" w:cs="Times New Roman"/>
          <w:sz w:val="28"/>
          <w:szCs w:val="28"/>
        </w:rPr>
        <w:t xml:space="preserve">допущены к торгам на организаторе торговли на рынке ценных бумаг или в отношении них </w:t>
      </w:r>
      <w:r w:rsidR="00D72693" w:rsidRPr="00CB164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B1646">
        <w:rPr>
          <w:rFonts w:ascii="Times New Roman" w:hAnsi="Times New Roman" w:cs="Times New Roman"/>
          <w:sz w:val="28"/>
          <w:szCs w:val="28"/>
        </w:rPr>
        <w:t xml:space="preserve">подана заявка о допуске к торгам на </w:t>
      </w: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организаторе</w:t>
      </w:r>
      <w:proofErr w:type="gramEnd"/>
      <w:r w:rsidRPr="00CB1646">
        <w:rPr>
          <w:rFonts w:ascii="Times New Roman" w:hAnsi="Times New Roman" w:cs="Times New Roman"/>
          <w:sz w:val="28"/>
          <w:szCs w:val="28"/>
        </w:rPr>
        <w:t xml:space="preserve"> торговли на рынке ценных бумаг.</w:t>
      </w:r>
    </w:p>
    <w:p w:rsidR="00EC40D8" w:rsidRDefault="00EC40D8" w:rsidP="00F949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E7CB5" w:rsidRPr="00024773" w:rsidRDefault="00CE7CB5" w:rsidP="00E455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CE7CB5" w:rsidRPr="00024773" w:rsidSect="00E455AC">
      <w:headerReference w:type="default" r:id="rId15"/>
      <w:footerReference w:type="default" r:id="rId16"/>
      <w:pgSz w:w="11906" w:h="16838"/>
      <w:pgMar w:top="568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32" w:rsidRDefault="00284932" w:rsidP="007727CF">
      <w:pPr>
        <w:spacing w:after="0" w:line="240" w:lineRule="auto"/>
      </w:pPr>
      <w:r>
        <w:separator/>
      </w:r>
    </w:p>
  </w:endnote>
  <w:endnote w:type="continuationSeparator" w:id="0">
    <w:p w:rsidR="00284932" w:rsidRDefault="00284932" w:rsidP="0077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CF" w:rsidRDefault="007727CF">
    <w:pPr>
      <w:pStyle w:val="a5"/>
      <w:jc w:val="right"/>
    </w:pPr>
  </w:p>
  <w:p w:rsidR="007727CF" w:rsidRDefault="007727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32" w:rsidRDefault="00284932" w:rsidP="007727CF">
      <w:pPr>
        <w:spacing w:after="0" w:line="240" w:lineRule="auto"/>
      </w:pPr>
      <w:r>
        <w:separator/>
      </w:r>
    </w:p>
  </w:footnote>
  <w:footnote w:type="continuationSeparator" w:id="0">
    <w:p w:rsidR="00284932" w:rsidRDefault="00284932" w:rsidP="0077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69314"/>
      <w:docPartObj>
        <w:docPartGallery w:val="Page Numbers (Top of Page)"/>
        <w:docPartUnique/>
      </w:docPartObj>
    </w:sdtPr>
    <w:sdtEndPr/>
    <w:sdtContent>
      <w:p w:rsidR="00387699" w:rsidRDefault="003876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2CC">
          <w:rPr>
            <w:noProof/>
          </w:rPr>
          <w:t>9</w:t>
        </w:r>
        <w:r>
          <w:fldChar w:fldCharType="end"/>
        </w:r>
      </w:p>
    </w:sdtContent>
  </w:sdt>
  <w:p w:rsidR="00387699" w:rsidRDefault="003876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7E1"/>
    <w:multiLevelType w:val="hybridMultilevel"/>
    <w:tmpl w:val="C0143C52"/>
    <w:lvl w:ilvl="0" w:tplc="37ECE4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AE1315"/>
    <w:multiLevelType w:val="hybridMultilevel"/>
    <w:tmpl w:val="829E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550EE"/>
    <w:multiLevelType w:val="hybridMultilevel"/>
    <w:tmpl w:val="0686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B0409"/>
    <w:multiLevelType w:val="hybridMultilevel"/>
    <w:tmpl w:val="0A58259A"/>
    <w:lvl w:ilvl="0" w:tplc="64FC895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AE50EC"/>
    <w:multiLevelType w:val="hybridMultilevel"/>
    <w:tmpl w:val="5706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717D6"/>
    <w:multiLevelType w:val="hybridMultilevel"/>
    <w:tmpl w:val="20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62CDD"/>
    <w:multiLevelType w:val="hybridMultilevel"/>
    <w:tmpl w:val="C330A4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357152"/>
    <w:multiLevelType w:val="hybridMultilevel"/>
    <w:tmpl w:val="48404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115149"/>
    <w:multiLevelType w:val="hybridMultilevel"/>
    <w:tmpl w:val="583C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D7F11"/>
    <w:multiLevelType w:val="hybridMultilevel"/>
    <w:tmpl w:val="14FA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12DC6"/>
    <w:multiLevelType w:val="hybridMultilevel"/>
    <w:tmpl w:val="62720644"/>
    <w:lvl w:ilvl="0" w:tplc="A02EB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DF109F"/>
    <w:multiLevelType w:val="hybridMultilevel"/>
    <w:tmpl w:val="BF940E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31"/>
    <w:rsid w:val="00004514"/>
    <w:rsid w:val="00004669"/>
    <w:rsid w:val="000046FD"/>
    <w:rsid w:val="00010166"/>
    <w:rsid w:val="0001330A"/>
    <w:rsid w:val="00014E98"/>
    <w:rsid w:val="00017043"/>
    <w:rsid w:val="00024773"/>
    <w:rsid w:val="0003088D"/>
    <w:rsid w:val="00030ACA"/>
    <w:rsid w:val="00047D08"/>
    <w:rsid w:val="0006022E"/>
    <w:rsid w:val="000665FF"/>
    <w:rsid w:val="00073722"/>
    <w:rsid w:val="00097DB5"/>
    <w:rsid w:val="001E55C8"/>
    <w:rsid w:val="001F0797"/>
    <w:rsid w:val="001F51A4"/>
    <w:rsid w:val="00204CEE"/>
    <w:rsid w:val="002678BE"/>
    <w:rsid w:val="00284932"/>
    <w:rsid w:val="002A4A92"/>
    <w:rsid w:val="002D4632"/>
    <w:rsid w:val="003040EF"/>
    <w:rsid w:val="00313F3A"/>
    <w:rsid w:val="00387699"/>
    <w:rsid w:val="003F7432"/>
    <w:rsid w:val="00405313"/>
    <w:rsid w:val="0041195D"/>
    <w:rsid w:val="00484036"/>
    <w:rsid w:val="004C0C5A"/>
    <w:rsid w:val="004C5207"/>
    <w:rsid w:val="005202CC"/>
    <w:rsid w:val="00526E54"/>
    <w:rsid w:val="0054736C"/>
    <w:rsid w:val="00557B94"/>
    <w:rsid w:val="005F5913"/>
    <w:rsid w:val="007727CF"/>
    <w:rsid w:val="0077651A"/>
    <w:rsid w:val="0078315B"/>
    <w:rsid w:val="00786887"/>
    <w:rsid w:val="007A0906"/>
    <w:rsid w:val="007F0FC5"/>
    <w:rsid w:val="007F0FF2"/>
    <w:rsid w:val="008350E2"/>
    <w:rsid w:val="00835CE8"/>
    <w:rsid w:val="008750A4"/>
    <w:rsid w:val="008865F5"/>
    <w:rsid w:val="008B22C7"/>
    <w:rsid w:val="008D6EB3"/>
    <w:rsid w:val="008F19E5"/>
    <w:rsid w:val="00904C5D"/>
    <w:rsid w:val="00966281"/>
    <w:rsid w:val="009C6583"/>
    <w:rsid w:val="009F16E3"/>
    <w:rsid w:val="00A24CCD"/>
    <w:rsid w:val="00A266E2"/>
    <w:rsid w:val="00A41851"/>
    <w:rsid w:val="00A422B9"/>
    <w:rsid w:val="00AE3DD3"/>
    <w:rsid w:val="00B003AB"/>
    <w:rsid w:val="00B07146"/>
    <w:rsid w:val="00B14755"/>
    <w:rsid w:val="00B23C2C"/>
    <w:rsid w:val="00B315F5"/>
    <w:rsid w:val="00B700EA"/>
    <w:rsid w:val="00B836CA"/>
    <w:rsid w:val="00B92826"/>
    <w:rsid w:val="00BA7544"/>
    <w:rsid w:val="00BC65E4"/>
    <w:rsid w:val="00C03EBF"/>
    <w:rsid w:val="00C246D4"/>
    <w:rsid w:val="00C34A31"/>
    <w:rsid w:val="00C658DE"/>
    <w:rsid w:val="00CA0C90"/>
    <w:rsid w:val="00CB1646"/>
    <w:rsid w:val="00CC236E"/>
    <w:rsid w:val="00CE6B69"/>
    <w:rsid w:val="00CE7CB5"/>
    <w:rsid w:val="00D62D73"/>
    <w:rsid w:val="00D72693"/>
    <w:rsid w:val="00DC14FF"/>
    <w:rsid w:val="00DC1584"/>
    <w:rsid w:val="00DC255D"/>
    <w:rsid w:val="00DC255E"/>
    <w:rsid w:val="00DC4059"/>
    <w:rsid w:val="00DE7F9D"/>
    <w:rsid w:val="00E110DC"/>
    <w:rsid w:val="00E455AC"/>
    <w:rsid w:val="00E51B0C"/>
    <w:rsid w:val="00E561B7"/>
    <w:rsid w:val="00E9299D"/>
    <w:rsid w:val="00EC40D8"/>
    <w:rsid w:val="00EE3F1F"/>
    <w:rsid w:val="00EF0710"/>
    <w:rsid w:val="00F0064C"/>
    <w:rsid w:val="00F70A53"/>
    <w:rsid w:val="00F71A57"/>
    <w:rsid w:val="00F93E08"/>
    <w:rsid w:val="00F94986"/>
    <w:rsid w:val="00FB1A6B"/>
    <w:rsid w:val="00FD515C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CF"/>
  </w:style>
  <w:style w:type="paragraph" w:styleId="a5">
    <w:name w:val="footer"/>
    <w:basedOn w:val="a"/>
    <w:link w:val="a6"/>
    <w:uiPriority w:val="99"/>
    <w:unhideWhenUsed/>
    <w:rsid w:val="0077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CF"/>
  </w:style>
  <w:style w:type="paragraph" w:styleId="a7">
    <w:name w:val="No Spacing"/>
    <w:uiPriority w:val="1"/>
    <w:qFormat/>
    <w:rsid w:val="007727CF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3F74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74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74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74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743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74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94986"/>
    <w:pPr>
      <w:ind w:left="720"/>
      <w:contextualSpacing/>
    </w:pPr>
  </w:style>
  <w:style w:type="paragraph" w:styleId="af0">
    <w:name w:val="Body Text"/>
    <w:basedOn w:val="a"/>
    <w:link w:val="af1"/>
    <w:rsid w:val="0002477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1">
    <w:name w:val="Основной текст Знак"/>
    <w:basedOn w:val="a0"/>
    <w:link w:val="af0"/>
    <w:rsid w:val="00024773"/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CF"/>
  </w:style>
  <w:style w:type="paragraph" w:styleId="a5">
    <w:name w:val="footer"/>
    <w:basedOn w:val="a"/>
    <w:link w:val="a6"/>
    <w:uiPriority w:val="99"/>
    <w:unhideWhenUsed/>
    <w:rsid w:val="0077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CF"/>
  </w:style>
  <w:style w:type="paragraph" w:styleId="a7">
    <w:name w:val="No Spacing"/>
    <w:uiPriority w:val="1"/>
    <w:qFormat/>
    <w:rsid w:val="007727CF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3F74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74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74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74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743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74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94986"/>
    <w:pPr>
      <w:ind w:left="720"/>
      <w:contextualSpacing/>
    </w:pPr>
  </w:style>
  <w:style w:type="paragraph" w:styleId="af0">
    <w:name w:val="Body Text"/>
    <w:basedOn w:val="a"/>
    <w:link w:val="af1"/>
    <w:rsid w:val="0002477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1">
    <w:name w:val="Основной текст Знак"/>
    <w:basedOn w:val="a0"/>
    <w:link w:val="af0"/>
    <w:rsid w:val="00024773"/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76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0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478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54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1977">
              <w:marLeft w:val="0"/>
              <w:marRight w:val="0"/>
              <w:marTop w:val="8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9312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264;fld=134;dst=10009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264;fld=134;dst=1000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264;fld=134;dst=10009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7264;fld=134;dst=1000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264;fld=134;dst=100065" TargetMode="External"/><Relationship Id="rId14" Type="http://schemas.openxmlformats.org/officeDocument/2006/relationships/hyperlink" Target="consultantplus://offline/main?base=LAW;n=117264;fld=134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3D42-ED22-4C6F-82B1-BD7E58C0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sharikov_as</dc:creator>
  <cp:lastModifiedBy>Shabanova_NV</cp:lastModifiedBy>
  <cp:revision>2</cp:revision>
  <cp:lastPrinted>2012-05-10T09:34:00Z</cp:lastPrinted>
  <dcterms:created xsi:type="dcterms:W3CDTF">2013-04-23T07:19:00Z</dcterms:created>
  <dcterms:modified xsi:type="dcterms:W3CDTF">2013-04-23T07:19:00Z</dcterms:modified>
</cp:coreProperties>
</file>