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6E15F8">
      <w:pPr>
        <w:pStyle w:val="3"/>
        <w:jc w:val="left"/>
        <w:rPr>
          <w:sz w:val="28"/>
          <w:szCs w:val="28"/>
        </w:rPr>
      </w:pPr>
      <w:r>
        <w:rPr>
          <w:sz w:val="28"/>
          <w:szCs w:val="28"/>
        </w:rPr>
        <w:t>ПРОТОКОЛ</w:t>
      </w:r>
      <w:r w:rsidR="00014AA4">
        <w:rPr>
          <w:sz w:val="28"/>
          <w:szCs w:val="28"/>
        </w:rPr>
        <w:t xml:space="preserve"> № </w:t>
      </w:r>
      <w:r w:rsidR="00605DB4">
        <w:rPr>
          <w:sz w:val="28"/>
          <w:szCs w:val="28"/>
        </w:rPr>
        <w:t>121</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605DB4" w:rsidP="00753AEC">
            <w:pPr>
              <w:widowControl w:val="0"/>
              <w:spacing w:line="360" w:lineRule="atLeast"/>
              <w:ind w:left="452"/>
              <w:rPr>
                <w:rFonts w:eastAsia="MS Mincho"/>
                <w:spacing w:val="-1"/>
              </w:rPr>
            </w:pPr>
            <w:r>
              <w:rPr>
                <w:rFonts w:eastAsia="MS Mincho"/>
                <w:szCs w:val="28"/>
              </w:rPr>
              <w:t>04 июня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753AEC">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E23FF" w:rsidRPr="00B11A03">
              <w:rPr>
                <w:rFonts w:eastAsia="MS Mincho"/>
                <w:spacing w:val="-1"/>
              </w:rPr>
              <w:t xml:space="preserve"> ОАО «РАО Энергетические системы 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5218AE" w:rsidP="0003471E">
            <w:pPr>
              <w:widowControl w:val="0"/>
              <w:spacing w:line="360" w:lineRule="atLeast"/>
              <w:ind w:left="452"/>
              <w:rPr>
                <w:rFonts w:eastAsia="MS Mincho"/>
              </w:rPr>
            </w:pPr>
            <w:r w:rsidRPr="005218AE">
              <w:rPr>
                <w:rFonts w:eastAsia="MS Mincho"/>
              </w:rPr>
              <w:t>04</w:t>
            </w:r>
            <w:r w:rsidR="00605DB4" w:rsidRPr="005218AE">
              <w:rPr>
                <w:rFonts w:eastAsia="MS Mincho"/>
              </w:rPr>
              <w:t xml:space="preserve"> июня</w:t>
            </w:r>
            <w:r w:rsidR="004E58F3" w:rsidRPr="005218AE">
              <w:rPr>
                <w:rFonts w:eastAsia="MS Mincho"/>
              </w:rPr>
              <w:t xml:space="preserve"> </w:t>
            </w:r>
            <w:r w:rsidR="006A562F" w:rsidRPr="005218AE">
              <w:rPr>
                <w:rFonts w:eastAsia="MS Mincho"/>
              </w:rPr>
              <w:t>2015</w:t>
            </w:r>
            <w:r w:rsidR="007301E9" w:rsidRPr="00B11A03">
              <w:rPr>
                <w:rFonts w:eastAsia="MS Mincho"/>
              </w:rPr>
              <w:t xml:space="preserve"> года.</w:t>
            </w:r>
          </w:p>
        </w:tc>
      </w:tr>
    </w:tbl>
    <w:p w:rsidR="00423CF3" w:rsidRPr="00B11A03" w:rsidRDefault="00423CF3" w:rsidP="0055421B">
      <w:pPr>
        <w:pStyle w:val="a7"/>
        <w:spacing w:after="120" w:line="360" w:lineRule="atLeast"/>
        <w:ind w:firstLine="839"/>
      </w:pPr>
    </w:p>
    <w:p w:rsidR="00546A6B" w:rsidRPr="00B11A03" w:rsidRDefault="002C09DC" w:rsidP="0055421B">
      <w:pPr>
        <w:widowControl w:val="0"/>
        <w:spacing w:after="120" w:line="360" w:lineRule="atLeast"/>
        <w:ind w:firstLine="697"/>
        <w:jc w:val="both"/>
      </w:pPr>
      <w:r w:rsidRPr="00B11A03">
        <w:t>Члены Совета директоров ОАО «РАО Энергетические системы Востока», предста</w:t>
      </w:r>
      <w:r w:rsidR="003B60FC" w:rsidRPr="00B11A03">
        <w:t>вившие опросный лист по вопросам</w:t>
      </w:r>
      <w:r w:rsidRPr="00B11A03">
        <w:t xml:space="preserve"> повестки дня заседания:</w:t>
      </w:r>
      <w:r w:rsidR="00546A6B" w:rsidRPr="00B11A03">
        <w:t xml:space="preserve"> </w:t>
      </w:r>
      <w:proofErr w:type="spellStart"/>
      <w:r w:rsidR="007549FF" w:rsidRPr="00B11A03">
        <w:t>Дод</w:t>
      </w:r>
      <w:proofErr w:type="spellEnd"/>
      <w:r w:rsidR="007549FF" w:rsidRPr="00B11A03">
        <w:t xml:space="preserve"> Е.В.,</w:t>
      </w:r>
      <w:r w:rsidR="00F87064" w:rsidRPr="00B11A03">
        <w:t xml:space="preserve"> </w:t>
      </w:r>
      <w:r w:rsidR="00BD6A67" w:rsidRPr="00B11A03">
        <w:t xml:space="preserve">Киров С.А., </w:t>
      </w:r>
      <w:r w:rsidR="006A562F" w:rsidRPr="00B11A03">
        <w:t xml:space="preserve">Кожемяко О.Н., </w:t>
      </w:r>
      <w:proofErr w:type="spellStart"/>
      <w:r w:rsidR="00546A6B" w:rsidRPr="005218AE">
        <w:t>Посевина</w:t>
      </w:r>
      <w:proofErr w:type="spellEnd"/>
      <w:r w:rsidR="00546A6B" w:rsidRPr="005218AE">
        <w:t xml:space="preserve"> И.О.,</w:t>
      </w:r>
      <w:r w:rsidR="00546A6B" w:rsidRPr="00B11A03">
        <w:t xml:space="preserve"> Савельев И.В., </w:t>
      </w:r>
      <w:proofErr w:type="spellStart"/>
      <w:r w:rsidR="00546A6B" w:rsidRPr="00B11A03">
        <w:t>Ста</w:t>
      </w:r>
      <w:r w:rsidR="00BD6A67" w:rsidRPr="00B11A03">
        <w:t>нюленайте</w:t>
      </w:r>
      <w:proofErr w:type="spellEnd"/>
      <w:r w:rsidR="00BD6A67" w:rsidRPr="00B11A03">
        <w:t xml:space="preserve"> Я.Э., </w:t>
      </w:r>
      <w:r w:rsidR="00BB0C34" w:rsidRPr="00B11A03">
        <w:t>Толстогузов С.Н</w:t>
      </w:r>
      <w:r w:rsidR="0017089E" w:rsidRPr="00B11A03">
        <w:t>.</w:t>
      </w:r>
      <w:r w:rsidR="006968ED" w:rsidRPr="00B11A03">
        <w:t>,</w:t>
      </w:r>
      <w:r w:rsidR="000172B5" w:rsidRPr="00B11A03">
        <w:t xml:space="preserve"> </w:t>
      </w:r>
      <w:r w:rsidR="00CE2B56" w:rsidRPr="00B11A03">
        <w:t>Янсон С.Ю.</w:t>
      </w:r>
    </w:p>
    <w:p w:rsidR="000773B1" w:rsidRPr="00B11A03" w:rsidRDefault="00862A76" w:rsidP="0055421B">
      <w:pPr>
        <w:widowControl w:val="0"/>
        <w:spacing w:after="120" w:line="360" w:lineRule="atLeast"/>
        <w:ind w:firstLine="697"/>
        <w:jc w:val="both"/>
      </w:pPr>
      <w:r w:rsidRPr="00B11A03">
        <w:t>Выбывшие ч</w:t>
      </w:r>
      <w:r w:rsidR="000773B1" w:rsidRPr="00B11A03">
        <w:t xml:space="preserve">лены Совета директоров ОАО «РАО </w:t>
      </w:r>
      <w:r w:rsidRPr="00B11A03">
        <w:t xml:space="preserve">Энергетические системы Востока»: </w:t>
      </w:r>
      <w:r w:rsidR="000773B1" w:rsidRPr="00B11A03">
        <w:t>Десятов Е.В.</w:t>
      </w:r>
    </w:p>
    <w:p w:rsidR="002C09DC" w:rsidRPr="00B11A03" w:rsidRDefault="002C09DC" w:rsidP="0055421B">
      <w:pPr>
        <w:widowControl w:val="0"/>
        <w:spacing w:after="120" w:line="360" w:lineRule="atLeast"/>
        <w:ind w:firstLine="697"/>
        <w:jc w:val="both"/>
      </w:pPr>
      <w:r w:rsidRPr="00B11A03">
        <w:t>Количественный состав Совета директоров ОАО «РАО Энергетические системы Востока», оп</w:t>
      </w:r>
      <w:r w:rsidR="00D76BB0" w:rsidRPr="00B11A03">
        <w:t>ределенный Уставом Общества - 9</w:t>
      </w:r>
      <w:r w:rsidRPr="00B11A03">
        <w:t xml:space="preserve"> членов.</w:t>
      </w:r>
    </w:p>
    <w:p w:rsidR="002C09DC" w:rsidRPr="00B11A03" w:rsidRDefault="002C09DC" w:rsidP="00007120">
      <w:pPr>
        <w:widowControl w:val="0"/>
        <w:spacing w:line="360" w:lineRule="atLeast"/>
        <w:ind w:firstLine="709"/>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Pr="00B11A03">
        <w:t>ОАО «РАО Энергетические системы Востока» имеется.</w:t>
      </w:r>
    </w:p>
    <w:p w:rsidR="006E15F8" w:rsidRDefault="006E15F8" w:rsidP="00CF5C89">
      <w:pPr>
        <w:pStyle w:val="31"/>
        <w:tabs>
          <w:tab w:val="left" w:pos="2520"/>
        </w:tabs>
        <w:spacing w:line="360" w:lineRule="auto"/>
        <w:ind w:firstLine="0"/>
        <w:jc w:val="center"/>
        <w:rPr>
          <w:b/>
          <w:szCs w:val="28"/>
        </w:rPr>
      </w:pPr>
    </w:p>
    <w:p w:rsidR="0076031B" w:rsidRPr="00B11A03" w:rsidRDefault="0076031B" w:rsidP="00CF5C89">
      <w:pPr>
        <w:pStyle w:val="31"/>
        <w:tabs>
          <w:tab w:val="left" w:pos="2520"/>
        </w:tabs>
        <w:spacing w:line="360" w:lineRule="auto"/>
        <w:ind w:firstLine="0"/>
        <w:jc w:val="center"/>
        <w:rPr>
          <w:b/>
          <w:szCs w:val="28"/>
        </w:rPr>
      </w:pPr>
      <w:r w:rsidRPr="00B11A03">
        <w:rPr>
          <w:b/>
          <w:szCs w:val="28"/>
        </w:rPr>
        <w:t>Повестка дня заседания Совета директоров:</w:t>
      </w:r>
    </w:p>
    <w:p w:rsidR="005750BF" w:rsidRPr="005750BF" w:rsidRDefault="005750BF" w:rsidP="005750BF">
      <w:pPr>
        <w:widowControl w:val="0"/>
        <w:tabs>
          <w:tab w:val="left" w:pos="851"/>
        </w:tabs>
        <w:suppressAutoHyphens/>
        <w:ind w:firstLine="567"/>
        <w:jc w:val="both"/>
        <w:rPr>
          <w:rFonts w:eastAsia="Lucida Sans Unicode"/>
          <w:kern w:val="1"/>
          <w:szCs w:val="28"/>
        </w:rPr>
      </w:pPr>
      <w:r w:rsidRPr="005750BF">
        <w:rPr>
          <w:rFonts w:eastAsia="Lucida Sans Unicode"/>
          <w:b/>
          <w:kern w:val="1"/>
          <w:szCs w:val="28"/>
        </w:rPr>
        <w:t xml:space="preserve">Вопрос № 1: </w:t>
      </w:r>
      <w:r w:rsidRPr="005750BF">
        <w:rPr>
          <w:rFonts w:eastAsia="Lucida Sans Unicode"/>
          <w:kern w:val="1"/>
          <w:szCs w:val="28"/>
        </w:rPr>
        <w:t>Об утверждении перечня, методики и целевых значений ключевых показателей эффективности ОАО «РАО Энергетические системы Востока» на 2015 год.</w:t>
      </w:r>
    </w:p>
    <w:p w:rsidR="005750BF" w:rsidRPr="005750BF" w:rsidRDefault="005750BF" w:rsidP="005750BF">
      <w:pPr>
        <w:tabs>
          <w:tab w:val="left" w:pos="851"/>
        </w:tabs>
        <w:ind w:firstLine="567"/>
        <w:jc w:val="both"/>
        <w:rPr>
          <w:rFonts w:eastAsia="Calibri"/>
          <w:szCs w:val="28"/>
          <w:lang w:eastAsia="en-US"/>
        </w:rPr>
      </w:pPr>
      <w:r w:rsidRPr="005750BF">
        <w:rPr>
          <w:rFonts w:eastAsia="Calibri"/>
          <w:b/>
          <w:szCs w:val="28"/>
          <w:lang w:eastAsia="en-US"/>
        </w:rPr>
        <w:t xml:space="preserve">Вопрос № 2: </w:t>
      </w:r>
      <w:r w:rsidRPr="005750BF">
        <w:rPr>
          <w:rFonts w:eastAsia="Calibri"/>
          <w:szCs w:val="28"/>
          <w:lang w:eastAsia="en-US"/>
        </w:rPr>
        <w:t>Об участии Общества в других организациях: об отчуждении доли в ООО «</w:t>
      </w:r>
      <w:proofErr w:type="spellStart"/>
      <w:r w:rsidRPr="005750BF">
        <w:rPr>
          <w:rFonts w:eastAsia="Calibri"/>
          <w:szCs w:val="28"/>
          <w:lang w:eastAsia="en-US"/>
        </w:rPr>
        <w:t>АйТи</w:t>
      </w:r>
      <w:proofErr w:type="spellEnd"/>
      <w:r w:rsidRPr="005750BF">
        <w:rPr>
          <w:rFonts w:eastAsia="Calibri"/>
          <w:szCs w:val="28"/>
          <w:lang w:eastAsia="en-US"/>
        </w:rPr>
        <w:t xml:space="preserve"> </w:t>
      </w:r>
      <w:proofErr w:type="spellStart"/>
      <w:r w:rsidRPr="005750BF">
        <w:rPr>
          <w:rFonts w:eastAsia="Calibri"/>
          <w:szCs w:val="28"/>
          <w:lang w:eastAsia="en-US"/>
        </w:rPr>
        <w:t>Энерджи</w:t>
      </w:r>
      <w:proofErr w:type="spellEnd"/>
      <w:r w:rsidRPr="005750BF">
        <w:rPr>
          <w:rFonts w:eastAsia="Calibri"/>
          <w:szCs w:val="28"/>
          <w:lang w:eastAsia="en-US"/>
        </w:rPr>
        <w:t xml:space="preserve"> Сервис».</w:t>
      </w:r>
    </w:p>
    <w:p w:rsidR="005750BF" w:rsidRPr="005750BF" w:rsidRDefault="005750BF" w:rsidP="005750BF">
      <w:pPr>
        <w:tabs>
          <w:tab w:val="left" w:pos="851"/>
        </w:tabs>
        <w:ind w:firstLine="567"/>
        <w:jc w:val="both"/>
        <w:rPr>
          <w:szCs w:val="28"/>
        </w:rPr>
      </w:pPr>
      <w:r w:rsidRPr="005750BF">
        <w:rPr>
          <w:b/>
          <w:szCs w:val="28"/>
        </w:rPr>
        <w:t>Вопрос № 3</w:t>
      </w:r>
      <w:r w:rsidRPr="005750BF">
        <w:rPr>
          <w:szCs w:val="28"/>
        </w:rPr>
        <w:t xml:space="preserve">: О рассмотрении Отчета об итогах закупочной деятельности </w:t>
      </w:r>
      <w:r w:rsidR="00526AB1">
        <w:rPr>
          <w:szCs w:val="28"/>
        </w:rPr>
        <w:br/>
      </w:r>
      <w:r w:rsidRPr="005750BF">
        <w:rPr>
          <w:szCs w:val="28"/>
        </w:rPr>
        <w:t>ОАО «РАО Энергетические системы Востока» за 1 квартал 2015 года.</w:t>
      </w:r>
    </w:p>
    <w:p w:rsidR="005750BF" w:rsidRPr="005750BF" w:rsidRDefault="005750BF" w:rsidP="005750BF">
      <w:pPr>
        <w:tabs>
          <w:tab w:val="left" w:pos="851"/>
        </w:tabs>
        <w:ind w:firstLine="567"/>
        <w:jc w:val="both"/>
        <w:rPr>
          <w:bCs/>
          <w:spacing w:val="-2"/>
          <w:szCs w:val="28"/>
        </w:rPr>
      </w:pPr>
      <w:r w:rsidRPr="005750BF">
        <w:rPr>
          <w:b/>
          <w:bCs/>
          <w:spacing w:val="-2"/>
          <w:szCs w:val="28"/>
        </w:rPr>
        <w:t>Вопрос № 4:</w:t>
      </w:r>
      <w:r w:rsidRPr="005750BF">
        <w:rPr>
          <w:bCs/>
          <w:spacing w:val="-2"/>
          <w:szCs w:val="28"/>
        </w:rPr>
        <w:t xml:space="preserve"> О принятии решения в рамках утвержденного Положения о проведении публичного технологического и ценового аудита крупных инвестиционных проектов Общества: Об утверждении перечня инвестиционных проектов ОАО «РАО Энергетические системы Востока» для проведения публичного технологического и ценового аудита в 2015 году. </w:t>
      </w:r>
    </w:p>
    <w:p w:rsidR="005750BF" w:rsidRPr="005750BF" w:rsidRDefault="005750BF" w:rsidP="005750BF">
      <w:pPr>
        <w:widowControl w:val="0"/>
        <w:tabs>
          <w:tab w:val="left" w:pos="851"/>
        </w:tabs>
        <w:suppressAutoHyphens/>
        <w:ind w:firstLine="567"/>
        <w:jc w:val="both"/>
        <w:rPr>
          <w:rFonts w:eastAsia="Lucida Sans Unicode"/>
          <w:kern w:val="1"/>
          <w:szCs w:val="28"/>
          <w:lang w:eastAsia="en-US"/>
        </w:rPr>
      </w:pPr>
      <w:r w:rsidRPr="005750BF">
        <w:rPr>
          <w:rFonts w:eastAsia="Lucida Sans Unicode"/>
          <w:b/>
          <w:kern w:val="1"/>
          <w:szCs w:val="28"/>
          <w:lang w:eastAsia="en-US"/>
        </w:rPr>
        <w:t xml:space="preserve">Вопрос № 5: </w:t>
      </w:r>
      <w:bookmarkStart w:id="0" w:name="OLE_LINK1"/>
      <w:bookmarkStart w:id="1" w:name="OLE_LINK4"/>
      <w:bookmarkStart w:id="2" w:name="OLE_LINK3"/>
      <w:r w:rsidRPr="005750BF">
        <w:rPr>
          <w:rFonts w:eastAsia="Lucida Sans Unicode"/>
          <w:kern w:val="1"/>
          <w:szCs w:val="28"/>
          <w:lang w:eastAsia="en-US"/>
        </w:rPr>
        <w:t>Об определе</w:t>
      </w:r>
      <w:r w:rsidR="00526AB1">
        <w:rPr>
          <w:rFonts w:eastAsia="Lucida Sans Unicode"/>
          <w:kern w:val="1"/>
          <w:szCs w:val="28"/>
          <w:lang w:eastAsia="en-US"/>
        </w:rPr>
        <w:t>нии кредитной политики Общества.</w:t>
      </w:r>
      <w:r w:rsidRPr="005750BF">
        <w:rPr>
          <w:rFonts w:eastAsia="Lucida Sans Unicode"/>
          <w:kern w:val="1"/>
          <w:szCs w:val="28"/>
          <w:lang w:eastAsia="en-US"/>
        </w:rPr>
        <w:t xml:space="preserve"> </w:t>
      </w:r>
    </w:p>
    <w:bookmarkEnd w:id="0"/>
    <w:bookmarkEnd w:id="1"/>
    <w:bookmarkEnd w:id="2"/>
    <w:p w:rsidR="005750BF" w:rsidRPr="005750BF" w:rsidRDefault="005750BF" w:rsidP="005750BF">
      <w:pPr>
        <w:widowControl w:val="0"/>
        <w:tabs>
          <w:tab w:val="left" w:pos="851"/>
        </w:tabs>
        <w:suppressAutoHyphens/>
        <w:ind w:firstLine="567"/>
        <w:jc w:val="both"/>
        <w:rPr>
          <w:rFonts w:eastAsia="Lucida Sans Unicode"/>
          <w:bCs/>
          <w:kern w:val="1"/>
          <w:szCs w:val="28"/>
          <w:lang w:eastAsia="en-US"/>
        </w:rPr>
      </w:pPr>
      <w:r w:rsidRPr="005750BF">
        <w:rPr>
          <w:rFonts w:eastAsia="Lucida Sans Unicode"/>
          <w:b/>
          <w:kern w:val="1"/>
          <w:szCs w:val="28"/>
          <w:lang w:eastAsia="en-US"/>
        </w:rPr>
        <w:t xml:space="preserve">Вопрос № 6: </w:t>
      </w:r>
      <w:r w:rsidRPr="005750BF">
        <w:rPr>
          <w:rFonts w:eastAsia="Lucida Sans Unicode"/>
          <w:bCs/>
          <w:kern w:val="1"/>
          <w:szCs w:val="28"/>
          <w:lang w:eastAsia="en-US"/>
        </w:rPr>
        <w:t xml:space="preserve">Об утверждении </w:t>
      </w:r>
      <w:r w:rsidRPr="005750BF">
        <w:rPr>
          <w:rFonts w:eastAsia="Lucida Sans Unicode"/>
          <w:color w:val="000000"/>
          <w:spacing w:val="-2"/>
          <w:kern w:val="1"/>
          <w:szCs w:val="28"/>
          <w:lang w:eastAsia="en-US"/>
        </w:rPr>
        <w:t>внутреннего документа Общества: Об утверждении</w:t>
      </w:r>
      <w:r w:rsidRPr="005750BF">
        <w:rPr>
          <w:rFonts w:eastAsia="Lucida Sans Unicode"/>
          <w:bCs/>
          <w:kern w:val="1"/>
          <w:szCs w:val="28"/>
          <w:lang w:eastAsia="en-US"/>
        </w:rPr>
        <w:t xml:space="preserve"> Методики определения стоимости жизненного цикла продукции, являющейся предметом закупки.</w:t>
      </w:r>
    </w:p>
    <w:p w:rsidR="005750BF" w:rsidRPr="005750BF" w:rsidRDefault="005750BF" w:rsidP="005750BF">
      <w:pPr>
        <w:tabs>
          <w:tab w:val="left" w:pos="851"/>
        </w:tabs>
        <w:ind w:firstLine="567"/>
        <w:jc w:val="both"/>
        <w:rPr>
          <w:rFonts w:eastAsia="Calibri"/>
          <w:noProof/>
          <w:szCs w:val="28"/>
          <w:lang w:eastAsia="en-US"/>
        </w:rPr>
      </w:pPr>
      <w:r w:rsidRPr="005750BF">
        <w:rPr>
          <w:rFonts w:eastAsia="Calibri"/>
          <w:b/>
          <w:noProof/>
          <w:szCs w:val="28"/>
          <w:lang w:eastAsia="en-US"/>
        </w:rPr>
        <w:t xml:space="preserve">Вопрос № 7: </w:t>
      </w:r>
      <w:r w:rsidRPr="005750BF">
        <w:rPr>
          <w:rFonts w:eastAsia="Calibri"/>
          <w:noProof/>
          <w:szCs w:val="28"/>
          <w:lang w:eastAsia="en-US"/>
        </w:rPr>
        <w:t>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w:t>
      </w:r>
    </w:p>
    <w:p w:rsidR="005750BF" w:rsidRPr="005750BF" w:rsidRDefault="005750BF" w:rsidP="005750BF">
      <w:pPr>
        <w:tabs>
          <w:tab w:val="left" w:pos="0"/>
          <w:tab w:val="left" w:pos="851"/>
        </w:tabs>
        <w:ind w:firstLine="567"/>
        <w:jc w:val="both"/>
        <w:rPr>
          <w:bCs/>
          <w:szCs w:val="28"/>
        </w:rPr>
      </w:pPr>
      <w:r w:rsidRPr="005750BF">
        <w:rPr>
          <w:rFonts w:eastAsia="Calibri"/>
          <w:b/>
          <w:szCs w:val="28"/>
          <w:lang w:eastAsia="en-US"/>
        </w:rPr>
        <w:lastRenderedPageBreak/>
        <w:t xml:space="preserve">Вопрос № 8: </w:t>
      </w:r>
      <w:r w:rsidRPr="005750BF">
        <w:rPr>
          <w:bCs/>
          <w:szCs w:val="28"/>
        </w:rPr>
        <w:t>Об одобрении сделок, в совершении которых имеется заинтересованность.</w:t>
      </w:r>
    </w:p>
    <w:p w:rsidR="00633741" w:rsidRDefault="00633741" w:rsidP="00980A0B">
      <w:pPr>
        <w:pStyle w:val="31"/>
        <w:spacing w:line="360" w:lineRule="auto"/>
        <w:ind w:firstLine="0"/>
        <w:jc w:val="center"/>
        <w:rPr>
          <w:b/>
          <w:szCs w:val="28"/>
        </w:rPr>
      </w:pPr>
    </w:p>
    <w:p w:rsidR="00637D6D" w:rsidRPr="00B11A03" w:rsidRDefault="00637D6D" w:rsidP="00980A0B">
      <w:pPr>
        <w:pStyle w:val="31"/>
        <w:spacing w:line="360" w:lineRule="auto"/>
        <w:ind w:firstLine="0"/>
        <w:jc w:val="center"/>
        <w:rPr>
          <w:b/>
          <w:szCs w:val="28"/>
        </w:rPr>
      </w:pPr>
      <w:r w:rsidRPr="00B11A03">
        <w:rPr>
          <w:b/>
          <w:szCs w:val="28"/>
        </w:rPr>
        <w:t>Подведение итогов голосования и принятые решения:</w:t>
      </w:r>
    </w:p>
    <w:p w:rsidR="00526AB1" w:rsidRPr="00526AB1" w:rsidRDefault="00CB6113" w:rsidP="00526AB1">
      <w:pPr>
        <w:ind w:firstLine="567"/>
        <w:jc w:val="both"/>
        <w:rPr>
          <w:szCs w:val="28"/>
        </w:rPr>
      </w:pPr>
      <w:r w:rsidRPr="00B11A03">
        <w:rPr>
          <w:b/>
          <w:szCs w:val="28"/>
        </w:rPr>
        <w:t>Вопрос № 1:</w:t>
      </w:r>
      <w:r w:rsidR="00526AB1" w:rsidRPr="00526AB1">
        <w:rPr>
          <w:b/>
          <w:szCs w:val="28"/>
        </w:rPr>
        <w:t xml:space="preserve"> </w:t>
      </w:r>
      <w:r w:rsidR="00526AB1" w:rsidRPr="00526AB1">
        <w:rPr>
          <w:szCs w:val="28"/>
        </w:rPr>
        <w:t>Об утверждении перечня, методики и целевых значений ключевых показателей эффективности ОАО «РАО Энергетические системы Востока» на 2015 год.</w:t>
      </w:r>
    </w:p>
    <w:p w:rsidR="00AC051A" w:rsidRPr="00B11A03" w:rsidRDefault="00CB6113" w:rsidP="00AC051A">
      <w:pPr>
        <w:ind w:firstLine="567"/>
        <w:jc w:val="both"/>
        <w:rPr>
          <w:szCs w:val="28"/>
        </w:rPr>
      </w:pPr>
      <w:r w:rsidRPr="00B11A03">
        <w:rPr>
          <w:szCs w:val="28"/>
        </w:rPr>
        <w:t xml:space="preserve"> </w:t>
      </w:r>
    </w:p>
    <w:p w:rsidR="00C10F0A" w:rsidRDefault="00C10F0A" w:rsidP="00C10F0A">
      <w:pPr>
        <w:ind w:left="567"/>
        <w:jc w:val="both"/>
        <w:rPr>
          <w:b/>
          <w:spacing w:val="-2"/>
          <w:szCs w:val="28"/>
        </w:rPr>
      </w:pPr>
      <w:r w:rsidRPr="00B11A03">
        <w:rPr>
          <w:b/>
          <w:spacing w:val="-2"/>
          <w:szCs w:val="28"/>
        </w:rPr>
        <w:t>Решение:</w:t>
      </w:r>
    </w:p>
    <w:p w:rsidR="00633741" w:rsidRPr="00B11A03" w:rsidRDefault="00633741" w:rsidP="00C10F0A">
      <w:pPr>
        <w:ind w:left="567"/>
        <w:jc w:val="both"/>
        <w:rPr>
          <w:b/>
          <w:spacing w:val="-2"/>
          <w:szCs w:val="28"/>
        </w:rPr>
      </w:pPr>
    </w:p>
    <w:p w:rsidR="00633741" w:rsidRPr="00633741" w:rsidRDefault="00633741" w:rsidP="00633741">
      <w:pPr>
        <w:widowControl w:val="0"/>
        <w:tabs>
          <w:tab w:val="left" w:pos="851"/>
          <w:tab w:val="left" w:pos="993"/>
        </w:tabs>
        <w:suppressAutoHyphens/>
        <w:ind w:firstLine="567"/>
        <w:jc w:val="both"/>
        <w:rPr>
          <w:rFonts w:eastAsia="Lucida Sans Unicode"/>
          <w:b/>
          <w:kern w:val="1"/>
          <w:szCs w:val="28"/>
        </w:rPr>
      </w:pPr>
      <w:r w:rsidRPr="00633741">
        <w:rPr>
          <w:rFonts w:eastAsia="Lucida Sans Unicode"/>
          <w:kern w:val="1"/>
          <w:szCs w:val="28"/>
        </w:rPr>
        <w:t xml:space="preserve">1. Утвердить перечень ключевых показателей эффективности ОАО «РАО Энергетические системы Востока» на 2015 год </w:t>
      </w:r>
      <w:r w:rsidRPr="00633741">
        <w:rPr>
          <w:rFonts w:eastAsia="Lucida Sans Unicode"/>
          <w:b/>
          <w:kern w:val="1"/>
          <w:szCs w:val="28"/>
        </w:rPr>
        <w:t>(Приложение № 1 к настоящему протоколу).</w:t>
      </w:r>
    </w:p>
    <w:p w:rsidR="00633741" w:rsidRPr="00633741" w:rsidRDefault="00633741" w:rsidP="00633741">
      <w:pPr>
        <w:widowControl w:val="0"/>
        <w:tabs>
          <w:tab w:val="left" w:pos="851"/>
          <w:tab w:val="left" w:pos="993"/>
        </w:tabs>
        <w:suppressAutoHyphens/>
        <w:ind w:firstLine="567"/>
        <w:jc w:val="both"/>
        <w:rPr>
          <w:rFonts w:eastAsia="Lucida Sans Unicode"/>
          <w:b/>
          <w:kern w:val="1"/>
          <w:szCs w:val="28"/>
        </w:rPr>
      </w:pPr>
      <w:r w:rsidRPr="00633741">
        <w:rPr>
          <w:rFonts w:eastAsia="Lucida Sans Unicode"/>
          <w:kern w:val="1"/>
          <w:szCs w:val="28"/>
        </w:rPr>
        <w:t xml:space="preserve">2. Утвердить Методику расчета и оценки ключевых показателей эффективности ОАО «РАО Энергетические системы Востока» </w:t>
      </w:r>
      <w:r w:rsidRPr="00633741">
        <w:rPr>
          <w:rFonts w:eastAsia="Lucida Sans Unicode"/>
          <w:b/>
          <w:kern w:val="1"/>
          <w:szCs w:val="28"/>
        </w:rPr>
        <w:t>(Приложение № 2 к настоящему протоколу).</w:t>
      </w:r>
    </w:p>
    <w:p w:rsidR="00633741" w:rsidRPr="00633741" w:rsidRDefault="00633741" w:rsidP="00633741">
      <w:pPr>
        <w:widowControl w:val="0"/>
        <w:tabs>
          <w:tab w:val="left" w:pos="851"/>
          <w:tab w:val="left" w:pos="993"/>
        </w:tabs>
        <w:suppressAutoHyphens/>
        <w:ind w:firstLine="567"/>
        <w:jc w:val="both"/>
        <w:rPr>
          <w:rFonts w:eastAsia="Lucida Sans Unicode"/>
          <w:b/>
          <w:kern w:val="1"/>
          <w:szCs w:val="28"/>
        </w:rPr>
      </w:pPr>
      <w:r w:rsidRPr="00633741">
        <w:rPr>
          <w:rFonts w:eastAsia="Lucida Sans Unicode"/>
          <w:kern w:val="1"/>
          <w:szCs w:val="28"/>
        </w:rPr>
        <w:t xml:space="preserve">3. Утвердить Целевые значения ключевых показателей эффективности ОАО «РАО Энергетические системы Востока» на 2015 год </w:t>
      </w:r>
      <w:r w:rsidRPr="00633741">
        <w:rPr>
          <w:rFonts w:eastAsia="Lucida Sans Unicode"/>
          <w:b/>
          <w:kern w:val="1"/>
          <w:szCs w:val="28"/>
        </w:rPr>
        <w:t>(Приложение № 3 к настоящему протоколу).</w:t>
      </w:r>
    </w:p>
    <w:p w:rsidR="00633741" w:rsidRPr="00633741" w:rsidRDefault="00633741" w:rsidP="00633741">
      <w:pPr>
        <w:widowControl w:val="0"/>
        <w:tabs>
          <w:tab w:val="left" w:pos="851"/>
          <w:tab w:val="left" w:pos="993"/>
        </w:tabs>
        <w:suppressAutoHyphens/>
        <w:ind w:firstLine="567"/>
        <w:jc w:val="both"/>
        <w:rPr>
          <w:rFonts w:eastAsia="Lucida Sans Unicode"/>
          <w:kern w:val="1"/>
          <w:szCs w:val="28"/>
        </w:rPr>
      </w:pPr>
      <w:r w:rsidRPr="00633741">
        <w:rPr>
          <w:rFonts w:eastAsia="Lucida Sans Unicode"/>
          <w:kern w:val="1"/>
          <w:szCs w:val="28"/>
        </w:rPr>
        <w:t>4. Определить, что документы, перечисленные в п. 1- 3 настоящего решения,  вводятся в действие с 01 января 2015 г.</w:t>
      </w:r>
    </w:p>
    <w:p w:rsidR="00FB01FC" w:rsidRPr="00B11A03" w:rsidRDefault="00FB01FC" w:rsidP="00C10F0A">
      <w:pPr>
        <w:ind w:left="567"/>
        <w:jc w:val="both"/>
        <w:rPr>
          <w:b/>
          <w:spacing w:val="-2"/>
          <w:szCs w:val="28"/>
        </w:rPr>
      </w:pPr>
    </w:p>
    <w:p w:rsidR="00D300A3" w:rsidRPr="00B11A03" w:rsidRDefault="009729B0" w:rsidP="00D300A3">
      <w:pPr>
        <w:ind w:firstLine="567"/>
        <w:jc w:val="both"/>
        <w:rPr>
          <w:b/>
          <w:bCs/>
          <w:i/>
          <w:szCs w:val="28"/>
        </w:rPr>
      </w:pPr>
      <w:r w:rsidRPr="009729B0">
        <w:rPr>
          <w:bCs/>
          <w:szCs w:val="28"/>
        </w:rPr>
        <w:t>По итогам голосования</w:t>
      </w:r>
      <w:r>
        <w:rPr>
          <w:b/>
          <w:bCs/>
          <w:i/>
          <w:szCs w:val="28"/>
        </w:rPr>
        <w:t xml:space="preserve"> р</w:t>
      </w:r>
      <w:r w:rsidR="00D300A3" w:rsidRPr="00B11A03">
        <w:rPr>
          <w:b/>
          <w:bCs/>
          <w:i/>
          <w:szCs w:val="28"/>
        </w:rPr>
        <w:t>ешение принято.</w:t>
      </w:r>
    </w:p>
    <w:p w:rsidR="004F14E2" w:rsidRPr="00B11A03" w:rsidRDefault="004F14E2" w:rsidP="00FB01FC">
      <w:pPr>
        <w:ind w:firstLine="708"/>
        <w:jc w:val="both"/>
        <w:rPr>
          <w:rFonts w:eastAsia="Lucida Sans Unicode"/>
          <w:b/>
          <w:kern w:val="1"/>
          <w:szCs w:val="28"/>
          <w:lang w:eastAsia="en-US"/>
        </w:rPr>
      </w:pPr>
    </w:p>
    <w:p w:rsidR="00B16AB8" w:rsidRPr="00B11A03" w:rsidRDefault="00B16AB8" w:rsidP="00B16AB8">
      <w:pPr>
        <w:ind w:firstLine="567"/>
        <w:jc w:val="both"/>
        <w:rPr>
          <w:b/>
          <w:szCs w:val="28"/>
        </w:rPr>
      </w:pPr>
    </w:p>
    <w:p w:rsidR="00633741" w:rsidRPr="00633741" w:rsidRDefault="00B16AB8" w:rsidP="00633741">
      <w:pPr>
        <w:ind w:firstLine="567"/>
        <w:jc w:val="both"/>
        <w:rPr>
          <w:szCs w:val="28"/>
        </w:rPr>
      </w:pPr>
      <w:r w:rsidRPr="00B11A03">
        <w:rPr>
          <w:b/>
          <w:szCs w:val="28"/>
        </w:rPr>
        <w:t>Вопрос № 2</w:t>
      </w:r>
      <w:r w:rsidRPr="00B11A03">
        <w:rPr>
          <w:szCs w:val="28"/>
        </w:rPr>
        <w:t xml:space="preserve">: </w:t>
      </w:r>
      <w:r w:rsidR="00633741" w:rsidRPr="00633741">
        <w:rPr>
          <w:szCs w:val="28"/>
        </w:rPr>
        <w:t>Об участии Общества в других организациях: об отчуждении доли в ООО «</w:t>
      </w:r>
      <w:proofErr w:type="spellStart"/>
      <w:r w:rsidR="00633741" w:rsidRPr="00633741">
        <w:rPr>
          <w:szCs w:val="28"/>
        </w:rPr>
        <w:t>АйТи</w:t>
      </w:r>
      <w:proofErr w:type="spellEnd"/>
      <w:r w:rsidR="00633741" w:rsidRPr="00633741">
        <w:rPr>
          <w:szCs w:val="28"/>
        </w:rPr>
        <w:t xml:space="preserve"> </w:t>
      </w:r>
      <w:proofErr w:type="spellStart"/>
      <w:r w:rsidR="00633741" w:rsidRPr="00633741">
        <w:rPr>
          <w:szCs w:val="28"/>
        </w:rPr>
        <w:t>Энерджи</w:t>
      </w:r>
      <w:proofErr w:type="spellEnd"/>
      <w:r w:rsidR="00633741" w:rsidRPr="00633741">
        <w:rPr>
          <w:szCs w:val="28"/>
        </w:rPr>
        <w:t xml:space="preserve"> Сервис».</w:t>
      </w:r>
    </w:p>
    <w:p w:rsidR="00B16AB8" w:rsidRPr="00B11A03" w:rsidRDefault="00B16AB8" w:rsidP="00B16AB8">
      <w:pPr>
        <w:ind w:firstLine="567"/>
        <w:jc w:val="both"/>
        <w:rPr>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633741" w:rsidRPr="009F3D70" w:rsidRDefault="00633741" w:rsidP="00633741">
      <w:pPr>
        <w:ind w:firstLine="567"/>
        <w:jc w:val="both"/>
        <w:rPr>
          <w:rFonts w:eastAsia="Calibri"/>
          <w:szCs w:val="28"/>
          <w:lang w:eastAsia="en-US"/>
        </w:rPr>
      </w:pPr>
      <w:r w:rsidRPr="009F3D70">
        <w:rPr>
          <w:rFonts w:eastAsia="Calibri"/>
          <w:szCs w:val="28"/>
          <w:lang w:eastAsia="en-US"/>
        </w:rPr>
        <w:t>Одобрить прекращение участия ОАО «РАО Энергетические системы Востока» в ООО «</w:t>
      </w:r>
      <w:proofErr w:type="spellStart"/>
      <w:r w:rsidRPr="009F3D70">
        <w:rPr>
          <w:rFonts w:eastAsia="Calibri"/>
          <w:szCs w:val="28"/>
          <w:lang w:eastAsia="en-US"/>
        </w:rPr>
        <w:t>АйТи</w:t>
      </w:r>
      <w:proofErr w:type="spellEnd"/>
      <w:r w:rsidRPr="009F3D70">
        <w:rPr>
          <w:rFonts w:eastAsia="Calibri"/>
          <w:szCs w:val="28"/>
          <w:lang w:eastAsia="en-US"/>
        </w:rPr>
        <w:t xml:space="preserve"> </w:t>
      </w:r>
      <w:proofErr w:type="spellStart"/>
      <w:r w:rsidRPr="009F3D70">
        <w:rPr>
          <w:rFonts w:eastAsia="Calibri"/>
          <w:szCs w:val="28"/>
          <w:lang w:eastAsia="en-US"/>
        </w:rPr>
        <w:t>Энерджи</w:t>
      </w:r>
      <w:proofErr w:type="spellEnd"/>
      <w:r w:rsidRPr="009F3D70">
        <w:rPr>
          <w:rFonts w:eastAsia="Calibri"/>
          <w:szCs w:val="28"/>
          <w:lang w:eastAsia="en-US"/>
        </w:rPr>
        <w:t xml:space="preserve"> Сервис» на следующих существенных условиях:</w:t>
      </w:r>
    </w:p>
    <w:p w:rsidR="00633741" w:rsidRPr="009F3D70" w:rsidRDefault="00633741" w:rsidP="00633741">
      <w:pPr>
        <w:ind w:firstLine="567"/>
        <w:jc w:val="both"/>
        <w:rPr>
          <w:rFonts w:eastAsia="Calibri"/>
          <w:szCs w:val="28"/>
          <w:lang w:eastAsia="en-US"/>
        </w:rPr>
      </w:pPr>
      <w:r w:rsidRPr="009F3D70">
        <w:rPr>
          <w:rFonts w:eastAsia="Calibri"/>
          <w:szCs w:val="28"/>
          <w:lang w:eastAsia="en-US"/>
        </w:rPr>
        <w:t xml:space="preserve">Способ прекращения участия: отчуждение доли в размере </w:t>
      </w:r>
      <w:r w:rsidRPr="009F3D70">
        <w:rPr>
          <w:szCs w:val="28"/>
        </w:rPr>
        <w:t xml:space="preserve">19,9999995943802 </w:t>
      </w:r>
      <w:r w:rsidRPr="009F3D70">
        <w:rPr>
          <w:rFonts w:eastAsia="Calibri"/>
          <w:szCs w:val="28"/>
          <w:lang w:eastAsia="en-US"/>
        </w:rPr>
        <w:t>% от уставного капитал</w:t>
      </w:r>
      <w:proofErr w:type="gramStart"/>
      <w:r w:rsidRPr="009F3D70">
        <w:rPr>
          <w:rFonts w:eastAsia="Calibri"/>
          <w:szCs w:val="28"/>
          <w:lang w:eastAsia="en-US"/>
        </w:rPr>
        <w:t>а ООО</w:t>
      </w:r>
      <w:proofErr w:type="gramEnd"/>
      <w:r w:rsidRPr="009F3D70">
        <w:rPr>
          <w:rFonts w:eastAsia="Calibri"/>
          <w:szCs w:val="28"/>
          <w:lang w:eastAsia="en-US"/>
        </w:rPr>
        <w:t xml:space="preserve"> «</w:t>
      </w:r>
      <w:proofErr w:type="spellStart"/>
      <w:r w:rsidRPr="009F3D70">
        <w:rPr>
          <w:rFonts w:eastAsia="Calibri"/>
          <w:szCs w:val="28"/>
          <w:lang w:eastAsia="en-US"/>
        </w:rPr>
        <w:t>АйТи</w:t>
      </w:r>
      <w:proofErr w:type="spellEnd"/>
      <w:r w:rsidRPr="009F3D70">
        <w:rPr>
          <w:rFonts w:eastAsia="Calibri"/>
          <w:szCs w:val="28"/>
          <w:lang w:eastAsia="en-US"/>
        </w:rPr>
        <w:t xml:space="preserve"> </w:t>
      </w:r>
      <w:proofErr w:type="spellStart"/>
      <w:r w:rsidRPr="009F3D70">
        <w:rPr>
          <w:rFonts w:eastAsia="Calibri"/>
          <w:szCs w:val="28"/>
          <w:lang w:eastAsia="en-US"/>
        </w:rPr>
        <w:t>Энерджи</w:t>
      </w:r>
      <w:proofErr w:type="spellEnd"/>
      <w:r w:rsidRPr="009F3D70">
        <w:rPr>
          <w:rFonts w:eastAsia="Calibri"/>
          <w:szCs w:val="28"/>
          <w:lang w:eastAsia="en-US"/>
        </w:rPr>
        <w:t xml:space="preserve"> Сервис» путем ее продажи в пользу ОАО «ФСК ЕЭС» (Покупатель).</w:t>
      </w:r>
    </w:p>
    <w:p w:rsidR="00633741" w:rsidRPr="009F3D70" w:rsidRDefault="00633741" w:rsidP="00633741">
      <w:pPr>
        <w:ind w:firstLine="567"/>
        <w:jc w:val="both"/>
        <w:rPr>
          <w:rFonts w:eastAsia="Calibri"/>
          <w:szCs w:val="28"/>
          <w:lang w:eastAsia="en-US"/>
        </w:rPr>
      </w:pPr>
      <w:r w:rsidRPr="009F3D70">
        <w:rPr>
          <w:rFonts w:eastAsia="Calibri"/>
          <w:szCs w:val="28"/>
          <w:lang w:eastAsia="en-US"/>
        </w:rPr>
        <w:t>Цена отчуждаемой доли в уставном капитале ООО «</w:t>
      </w:r>
      <w:proofErr w:type="spellStart"/>
      <w:r w:rsidRPr="009F3D70">
        <w:rPr>
          <w:rFonts w:eastAsia="Calibri"/>
          <w:szCs w:val="28"/>
          <w:lang w:eastAsia="en-US"/>
        </w:rPr>
        <w:t>АйТи</w:t>
      </w:r>
      <w:proofErr w:type="spellEnd"/>
      <w:r w:rsidRPr="009F3D70">
        <w:rPr>
          <w:rFonts w:eastAsia="Calibri"/>
          <w:szCs w:val="28"/>
          <w:lang w:eastAsia="en-US"/>
        </w:rPr>
        <w:t xml:space="preserve"> </w:t>
      </w:r>
      <w:proofErr w:type="spellStart"/>
      <w:r w:rsidRPr="009F3D70">
        <w:rPr>
          <w:rFonts w:eastAsia="Calibri"/>
          <w:szCs w:val="28"/>
          <w:lang w:eastAsia="en-US"/>
        </w:rPr>
        <w:t>Энерджи</w:t>
      </w:r>
      <w:proofErr w:type="spellEnd"/>
      <w:r w:rsidRPr="009F3D70">
        <w:rPr>
          <w:rFonts w:eastAsia="Calibri"/>
          <w:szCs w:val="28"/>
          <w:lang w:eastAsia="en-US"/>
        </w:rPr>
        <w:t xml:space="preserve"> Сервис» в размере </w:t>
      </w:r>
      <w:r w:rsidRPr="009F3D70">
        <w:rPr>
          <w:szCs w:val="28"/>
        </w:rPr>
        <w:t xml:space="preserve">19,9999995943802 </w:t>
      </w:r>
      <w:r w:rsidRPr="009F3D70">
        <w:rPr>
          <w:rFonts w:eastAsia="Calibri"/>
          <w:szCs w:val="28"/>
          <w:lang w:eastAsia="en-US"/>
        </w:rPr>
        <w:t>% от его уставного капитала составляет 81 000 000 (Восемьдесят один миллион) рублей.</w:t>
      </w:r>
    </w:p>
    <w:p w:rsidR="00B16AB8" w:rsidRDefault="00B16AB8" w:rsidP="009004D4">
      <w:pPr>
        <w:suppressAutoHyphens/>
        <w:ind w:firstLine="567"/>
        <w:jc w:val="both"/>
        <w:rPr>
          <w:b/>
          <w:szCs w:val="28"/>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sidRPr="00B11A03">
        <w:rPr>
          <w:b/>
          <w:bCs/>
          <w:i/>
          <w:szCs w:val="28"/>
        </w:rPr>
        <w:t>ешение принято.</w:t>
      </w:r>
    </w:p>
    <w:p w:rsidR="009729B0" w:rsidRDefault="009729B0" w:rsidP="00633741">
      <w:pPr>
        <w:ind w:firstLine="567"/>
        <w:jc w:val="both"/>
        <w:rPr>
          <w:b/>
          <w:szCs w:val="28"/>
        </w:rPr>
      </w:pPr>
    </w:p>
    <w:p w:rsidR="009729B0" w:rsidRDefault="009729B0" w:rsidP="00633741">
      <w:pPr>
        <w:ind w:firstLine="567"/>
        <w:jc w:val="both"/>
        <w:rPr>
          <w:b/>
          <w:szCs w:val="28"/>
        </w:rPr>
      </w:pPr>
    </w:p>
    <w:p w:rsidR="00633741" w:rsidRPr="00633741" w:rsidRDefault="00DA5CE6" w:rsidP="00633741">
      <w:pPr>
        <w:ind w:firstLine="567"/>
        <w:jc w:val="both"/>
        <w:rPr>
          <w:szCs w:val="28"/>
        </w:rPr>
      </w:pPr>
      <w:r w:rsidRPr="00B11A03">
        <w:rPr>
          <w:b/>
          <w:szCs w:val="28"/>
        </w:rPr>
        <w:t>Вопрос № 3:</w:t>
      </w:r>
      <w:r w:rsidRPr="00B11A03">
        <w:rPr>
          <w:szCs w:val="28"/>
        </w:rPr>
        <w:t xml:space="preserve"> </w:t>
      </w:r>
      <w:r w:rsidR="00633741" w:rsidRPr="00633741">
        <w:rPr>
          <w:szCs w:val="28"/>
        </w:rPr>
        <w:t xml:space="preserve">О рассмотрении Отчета об итогах закупочной деятельности </w:t>
      </w:r>
      <w:r w:rsidR="009935D7">
        <w:rPr>
          <w:szCs w:val="28"/>
        </w:rPr>
        <w:br/>
      </w:r>
      <w:r w:rsidR="00633741" w:rsidRPr="00633741">
        <w:rPr>
          <w:szCs w:val="28"/>
        </w:rPr>
        <w:t>ОАО «РАО Энергетические системы Востока» за 1 квартал 2015 года.</w:t>
      </w:r>
    </w:p>
    <w:p w:rsidR="00DA5CE6" w:rsidRDefault="00DA5CE6" w:rsidP="00DA5CE6">
      <w:pPr>
        <w:ind w:firstLine="567"/>
        <w:jc w:val="both"/>
        <w:rPr>
          <w:szCs w:val="28"/>
        </w:rPr>
      </w:pPr>
    </w:p>
    <w:p w:rsidR="00B16AB8" w:rsidRPr="00B11A03" w:rsidRDefault="00B16AB8" w:rsidP="00B16AB8">
      <w:pPr>
        <w:ind w:left="567"/>
        <w:jc w:val="both"/>
        <w:rPr>
          <w:b/>
          <w:spacing w:val="-2"/>
          <w:szCs w:val="28"/>
        </w:rPr>
      </w:pPr>
      <w:r w:rsidRPr="00B11A03">
        <w:rPr>
          <w:b/>
          <w:spacing w:val="-2"/>
          <w:szCs w:val="28"/>
        </w:rPr>
        <w:lastRenderedPageBreak/>
        <w:t>Решение:</w:t>
      </w:r>
    </w:p>
    <w:p w:rsidR="00B16AB8" w:rsidRPr="00B11A03" w:rsidRDefault="00B16AB8" w:rsidP="00B16AB8">
      <w:pPr>
        <w:ind w:left="567"/>
        <w:jc w:val="both"/>
        <w:rPr>
          <w:b/>
          <w:spacing w:val="-2"/>
          <w:szCs w:val="28"/>
        </w:rPr>
      </w:pPr>
    </w:p>
    <w:p w:rsidR="00633741" w:rsidRPr="00633741" w:rsidRDefault="00633741" w:rsidP="00633741">
      <w:pPr>
        <w:tabs>
          <w:tab w:val="left" w:pos="993"/>
        </w:tabs>
        <w:ind w:firstLine="567"/>
        <w:jc w:val="both"/>
        <w:rPr>
          <w:szCs w:val="28"/>
        </w:rPr>
      </w:pPr>
      <w:r w:rsidRPr="00633741">
        <w:rPr>
          <w:szCs w:val="28"/>
        </w:rPr>
        <w:t xml:space="preserve">Принять к сведению  Отчет об итогах закупочной деятельности ОАО «РАО Энергетические системы Востока» за 1 квартал 2015 года </w:t>
      </w:r>
      <w:r w:rsidRPr="00633741">
        <w:rPr>
          <w:b/>
          <w:szCs w:val="28"/>
        </w:rPr>
        <w:t>(Приложение № 4 к настоящему протоколу)</w:t>
      </w:r>
      <w:r w:rsidRPr="00633741">
        <w:rPr>
          <w:szCs w:val="28"/>
        </w:rPr>
        <w:t>.</w:t>
      </w:r>
    </w:p>
    <w:p w:rsidR="00B16AB8" w:rsidRDefault="00B16AB8" w:rsidP="00B16AB8">
      <w:pPr>
        <w:ind w:firstLine="567"/>
        <w:jc w:val="both"/>
        <w:rPr>
          <w:b/>
          <w:szCs w:val="28"/>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sidRPr="00B11A03">
        <w:rPr>
          <w:b/>
          <w:bCs/>
          <w:i/>
          <w:szCs w:val="28"/>
        </w:rPr>
        <w:t>ешение принято.</w:t>
      </w:r>
    </w:p>
    <w:p w:rsidR="009E071A" w:rsidRPr="00B11A03" w:rsidRDefault="009E071A" w:rsidP="009004D4">
      <w:pPr>
        <w:suppressAutoHyphens/>
        <w:ind w:firstLine="567"/>
        <w:jc w:val="both"/>
        <w:rPr>
          <w:b/>
          <w:szCs w:val="28"/>
        </w:rPr>
      </w:pPr>
    </w:p>
    <w:p w:rsidR="00FB03C8" w:rsidRDefault="00FB03C8" w:rsidP="002C650A">
      <w:pPr>
        <w:ind w:firstLine="567"/>
        <w:jc w:val="both"/>
        <w:rPr>
          <w:b/>
          <w:szCs w:val="28"/>
        </w:rPr>
      </w:pPr>
    </w:p>
    <w:p w:rsidR="00FB3AD7" w:rsidRPr="00FB3AD7" w:rsidRDefault="00FB3AD7" w:rsidP="00FB3AD7">
      <w:pPr>
        <w:ind w:firstLine="567"/>
        <w:jc w:val="both"/>
        <w:rPr>
          <w:bCs/>
          <w:spacing w:val="-2"/>
          <w:szCs w:val="28"/>
        </w:rPr>
      </w:pPr>
      <w:r w:rsidRPr="00FB3AD7">
        <w:rPr>
          <w:b/>
          <w:szCs w:val="28"/>
        </w:rPr>
        <w:t xml:space="preserve">Вопрос № 4: </w:t>
      </w:r>
      <w:r w:rsidRPr="00FB3AD7">
        <w:rPr>
          <w:bCs/>
          <w:spacing w:val="-2"/>
          <w:szCs w:val="28"/>
        </w:rPr>
        <w:t>О принятии решения в рамках утвержденного Положения о проведении публичного технологического и ценового аудита крупных инвестиционных проектов Общества: Об утверждении перечня инвестиционных проектов ОАО «РАО Энергетические системы Востока» для проведения публичного технологического и ценового аудита в 2015 году.</w:t>
      </w:r>
    </w:p>
    <w:p w:rsidR="002C650A" w:rsidRPr="00B11A03" w:rsidRDefault="002C650A" w:rsidP="00FB3AD7">
      <w:pPr>
        <w:ind w:firstLine="567"/>
        <w:jc w:val="both"/>
        <w:rPr>
          <w:szCs w:val="28"/>
        </w:rPr>
      </w:pPr>
      <w:r w:rsidRPr="00B11A03">
        <w:rPr>
          <w:b/>
          <w:szCs w:val="28"/>
        </w:rPr>
        <w:t xml:space="preserve"> </w:t>
      </w:r>
    </w:p>
    <w:p w:rsidR="00B16AB8" w:rsidRDefault="00B16AB8" w:rsidP="00B16AB8">
      <w:pPr>
        <w:ind w:left="567"/>
        <w:jc w:val="both"/>
        <w:rPr>
          <w:b/>
          <w:spacing w:val="-2"/>
          <w:szCs w:val="28"/>
        </w:rPr>
      </w:pPr>
      <w:r w:rsidRPr="00B11A03">
        <w:rPr>
          <w:b/>
          <w:spacing w:val="-2"/>
          <w:szCs w:val="28"/>
        </w:rPr>
        <w:t>Решение:</w:t>
      </w:r>
    </w:p>
    <w:p w:rsidR="00FB3AD7" w:rsidRPr="00B11A03" w:rsidRDefault="00FB3AD7" w:rsidP="00B16AB8">
      <w:pPr>
        <w:ind w:left="567"/>
        <w:jc w:val="both"/>
        <w:rPr>
          <w:b/>
          <w:spacing w:val="-2"/>
          <w:szCs w:val="28"/>
        </w:rPr>
      </w:pPr>
    </w:p>
    <w:p w:rsidR="00FB3AD7" w:rsidRPr="00FB3AD7" w:rsidRDefault="00FB3AD7" w:rsidP="00FB3AD7">
      <w:pPr>
        <w:tabs>
          <w:tab w:val="left" w:pos="426"/>
        </w:tabs>
        <w:ind w:firstLine="567"/>
        <w:jc w:val="both"/>
        <w:rPr>
          <w:bCs/>
          <w:spacing w:val="-2"/>
          <w:szCs w:val="28"/>
        </w:rPr>
      </w:pPr>
      <w:r w:rsidRPr="00FB3AD7">
        <w:rPr>
          <w:bCs/>
          <w:spacing w:val="-2"/>
          <w:szCs w:val="28"/>
        </w:rPr>
        <w:t xml:space="preserve">Утвердить перечень инвестиционных проектов ОАО «РАО Энергетические системы Востока» для проведения публичного технологического и ценового аудита в 2015 году </w:t>
      </w:r>
      <w:r w:rsidRPr="00FB3AD7">
        <w:rPr>
          <w:b/>
          <w:bCs/>
          <w:spacing w:val="-2"/>
          <w:szCs w:val="28"/>
        </w:rPr>
        <w:t>(Приложение № 5 к настоящему протоколу)</w:t>
      </w:r>
      <w:r w:rsidRPr="00FB3AD7">
        <w:rPr>
          <w:bCs/>
          <w:spacing w:val="-2"/>
          <w:szCs w:val="28"/>
        </w:rPr>
        <w:t xml:space="preserve">. </w:t>
      </w:r>
    </w:p>
    <w:p w:rsidR="00B16AB8" w:rsidRPr="00B11A03" w:rsidRDefault="00B16AB8" w:rsidP="00B16AB8">
      <w:pPr>
        <w:ind w:left="567"/>
        <w:jc w:val="both"/>
        <w:rPr>
          <w:b/>
          <w:spacing w:val="-2"/>
          <w:szCs w:val="28"/>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sidRPr="00B11A03">
        <w:rPr>
          <w:b/>
          <w:bCs/>
          <w:i/>
          <w:szCs w:val="28"/>
        </w:rPr>
        <w:t>ешение принято.</w:t>
      </w:r>
    </w:p>
    <w:p w:rsidR="00B16AB8" w:rsidRPr="00B11A03" w:rsidRDefault="00B16AB8" w:rsidP="009004D4">
      <w:pPr>
        <w:suppressAutoHyphens/>
        <w:ind w:firstLine="567"/>
        <w:jc w:val="both"/>
        <w:rPr>
          <w:b/>
          <w:szCs w:val="28"/>
        </w:rPr>
      </w:pPr>
    </w:p>
    <w:p w:rsidR="00FB03C8" w:rsidRDefault="00FB03C8" w:rsidP="00E82F3F">
      <w:pPr>
        <w:ind w:firstLine="567"/>
        <w:jc w:val="both"/>
        <w:rPr>
          <w:b/>
          <w:szCs w:val="28"/>
        </w:rPr>
      </w:pPr>
    </w:p>
    <w:p w:rsidR="00FB3AD7" w:rsidRPr="00FB3AD7" w:rsidRDefault="00E82F3F" w:rsidP="00FB3AD7">
      <w:pPr>
        <w:widowControl w:val="0"/>
        <w:tabs>
          <w:tab w:val="left" w:pos="851"/>
        </w:tabs>
        <w:suppressAutoHyphens/>
        <w:ind w:firstLine="567"/>
        <w:jc w:val="both"/>
        <w:rPr>
          <w:rFonts w:eastAsia="Lucida Sans Unicode"/>
          <w:kern w:val="1"/>
          <w:szCs w:val="28"/>
          <w:lang w:eastAsia="en-US"/>
        </w:rPr>
      </w:pPr>
      <w:r w:rsidRPr="00B11A03">
        <w:rPr>
          <w:b/>
          <w:szCs w:val="28"/>
        </w:rPr>
        <w:t>Вопрос № 5:</w:t>
      </w:r>
      <w:r w:rsidRPr="00B11A03">
        <w:rPr>
          <w:szCs w:val="28"/>
        </w:rPr>
        <w:t xml:space="preserve"> </w:t>
      </w:r>
      <w:r w:rsidR="00FB3AD7" w:rsidRPr="00FB3AD7">
        <w:rPr>
          <w:rFonts w:eastAsia="Lucida Sans Unicode"/>
          <w:kern w:val="1"/>
          <w:szCs w:val="28"/>
          <w:lang w:eastAsia="en-US"/>
        </w:rPr>
        <w:t xml:space="preserve">Об определении кредитной политики Общества: </w:t>
      </w:r>
    </w:p>
    <w:p w:rsidR="00FB3AD7" w:rsidRPr="00FB3AD7" w:rsidRDefault="00FB3AD7" w:rsidP="00FB3AD7">
      <w:pPr>
        <w:widowControl w:val="0"/>
        <w:tabs>
          <w:tab w:val="left" w:pos="851"/>
        </w:tabs>
        <w:suppressAutoHyphens/>
        <w:ind w:firstLine="567"/>
        <w:jc w:val="both"/>
        <w:rPr>
          <w:rFonts w:eastAsia="Lucida Sans Unicode"/>
          <w:kern w:val="1"/>
          <w:szCs w:val="28"/>
          <w:lang w:eastAsia="en-US"/>
        </w:rPr>
      </w:pPr>
    </w:p>
    <w:p w:rsidR="00FB3AD7" w:rsidRPr="00FB3AD7" w:rsidRDefault="00FB3AD7" w:rsidP="00FB3AD7">
      <w:pPr>
        <w:widowControl w:val="0"/>
        <w:tabs>
          <w:tab w:val="left" w:pos="851"/>
        </w:tabs>
        <w:suppressAutoHyphens/>
        <w:ind w:firstLine="567"/>
        <w:jc w:val="both"/>
        <w:rPr>
          <w:rFonts w:eastAsia="Lucida Sans Unicode"/>
          <w:kern w:val="1"/>
          <w:szCs w:val="28"/>
          <w:lang w:eastAsia="en-US"/>
        </w:rPr>
      </w:pPr>
      <w:r w:rsidRPr="00FB3AD7">
        <w:rPr>
          <w:rFonts w:eastAsia="Lucida Sans Unicode"/>
          <w:b/>
          <w:kern w:val="1"/>
          <w:szCs w:val="28"/>
          <w:lang w:eastAsia="en-US"/>
        </w:rPr>
        <w:t>5.1.</w:t>
      </w:r>
      <w:r w:rsidRPr="00FB3AD7">
        <w:rPr>
          <w:rFonts w:eastAsia="Lucida Sans Unicode"/>
          <w:kern w:val="1"/>
          <w:szCs w:val="28"/>
          <w:lang w:eastAsia="en-US"/>
        </w:rPr>
        <w:t xml:space="preserve"> </w:t>
      </w:r>
      <w:r w:rsidRPr="00FB3AD7">
        <w:rPr>
          <w:szCs w:val="28"/>
        </w:rPr>
        <w:t xml:space="preserve">Об утверждении </w:t>
      </w:r>
      <w:bookmarkStart w:id="3" w:name="OLE_LINK41"/>
      <w:bookmarkStart w:id="4" w:name="OLE_LINK40"/>
      <w:r w:rsidRPr="00FB3AD7">
        <w:rPr>
          <w:szCs w:val="28"/>
        </w:rPr>
        <w:t>Лимита стоимостных параметров заимствований Холдинга</w:t>
      </w:r>
      <w:bookmarkEnd w:id="3"/>
      <w:bookmarkEnd w:id="4"/>
      <w:r w:rsidRPr="00FB3AD7">
        <w:rPr>
          <w:szCs w:val="28"/>
        </w:rPr>
        <w:t xml:space="preserve"> ОАО «РАО Энергетические системы Востока».</w:t>
      </w:r>
    </w:p>
    <w:p w:rsidR="00E82F3F" w:rsidRDefault="00E82F3F" w:rsidP="00E82F3F">
      <w:pPr>
        <w:ind w:firstLine="567"/>
        <w:jc w:val="both"/>
        <w:rPr>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FB3AD7" w:rsidRPr="00FB3AD7" w:rsidRDefault="00FB3AD7" w:rsidP="00FB3AD7">
      <w:pPr>
        <w:widowControl w:val="0"/>
        <w:tabs>
          <w:tab w:val="left" w:pos="426"/>
          <w:tab w:val="left" w:pos="851"/>
          <w:tab w:val="left" w:pos="993"/>
        </w:tabs>
        <w:suppressAutoHyphens/>
        <w:ind w:firstLine="567"/>
        <w:contextualSpacing/>
        <w:jc w:val="both"/>
        <w:rPr>
          <w:szCs w:val="28"/>
        </w:rPr>
      </w:pPr>
      <w:bookmarkStart w:id="5" w:name="OLE_LINK44"/>
      <w:bookmarkStart w:id="6" w:name="OLE_LINK58"/>
      <w:r w:rsidRPr="00FB3AD7">
        <w:rPr>
          <w:szCs w:val="28"/>
        </w:rPr>
        <w:t xml:space="preserve">В соответствии с п. 3.1.2. Положения о кредитной политике ОАО «РАО Энергетические системы Востока» утвердить на период </w:t>
      </w:r>
      <w:r w:rsidRPr="00FB3AD7">
        <w:rPr>
          <w:rFonts w:eastAsia="Lucida Sans Unicode"/>
          <w:bCs/>
          <w:kern w:val="1"/>
          <w:szCs w:val="28"/>
        </w:rPr>
        <w:t xml:space="preserve">с 01.07.2015 по 31.12.2015 </w:t>
      </w:r>
      <w:r w:rsidRPr="00FB3AD7">
        <w:rPr>
          <w:szCs w:val="28"/>
        </w:rPr>
        <w:t>Лимит стоимостных параметров заимствований Холдинга ОАО «РАО Энергетические системы Востока» в разбивке по следующим срокам погашения задолженности в размере:</w:t>
      </w:r>
    </w:p>
    <w:p w:rsidR="00FB3AD7" w:rsidRPr="00FB3AD7" w:rsidRDefault="00FB3AD7" w:rsidP="00FB3AD7">
      <w:pPr>
        <w:widowControl w:val="0"/>
        <w:numPr>
          <w:ilvl w:val="3"/>
          <w:numId w:val="23"/>
        </w:numPr>
        <w:tabs>
          <w:tab w:val="left" w:pos="851"/>
        </w:tabs>
        <w:suppressAutoHyphens/>
        <w:ind w:left="0" w:firstLine="567"/>
        <w:jc w:val="both"/>
        <w:rPr>
          <w:szCs w:val="28"/>
        </w:rPr>
      </w:pPr>
      <w:bookmarkStart w:id="7" w:name="OLE_LINK57"/>
      <w:bookmarkStart w:id="8" w:name="OLE_LINK56"/>
      <w:bookmarkStart w:id="9" w:name="OLE_LINK42"/>
      <w:bookmarkStart w:id="10" w:name="OLE_LINK43"/>
      <w:r w:rsidRPr="00FB3AD7">
        <w:rPr>
          <w:szCs w:val="28"/>
        </w:rPr>
        <w:t>до 12 месяцев (включительно) – 18 % годовых;</w:t>
      </w:r>
    </w:p>
    <w:bookmarkEnd w:id="7"/>
    <w:bookmarkEnd w:id="8"/>
    <w:p w:rsidR="00FB3AD7" w:rsidRPr="00FB3AD7" w:rsidRDefault="00FB3AD7" w:rsidP="00FB3AD7">
      <w:pPr>
        <w:widowControl w:val="0"/>
        <w:numPr>
          <w:ilvl w:val="3"/>
          <w:numId w:val="23"/>
        </w:numPr>
        <w:tabs>
          <w:tab w:val="left" w:pos="851"/>
        </w:tabs>
        <w:suppressAutoHyphens/>
        <w:ind w:left="0" w:firstLine="567"/>
        <w:jc w:val="both"/>
        <w:rPr>
          <w:szCs w:val="28"/>
        </w:rPr>
      </w:pPr>
      <w:r w:rsidRPr="00FB3AD7">
        <w:rPr>
          <w:szCs w:val="28"/>
        </w:rPr>
        <w:t>более 12 месяцев – 20 % годовых,</w:t>
      </w:r>
    </w:p>
    <w:bookmarkEnd w:id="5"/>
    <w:bookmarkEnd w:id="6"/>
    <w:bookmarkEnd w:id="9"/>
    <w:bookmarkEnd w:id="10"/>
    <w:p w:rsidR="00FB3AD7" w:rsidRPr="00FB3AD7" w:rsidRDefault="00FB3AD7" w:rsidP="00FB3AD7">
      <w:pPr>
        <w:widowControl w:val="0"/>
        <w:suppressAutoHyphens/>
        <w:jc w:val="both"/>
        <w:rPr>
          <w:rFonts w:eastAsia="Lucida Sans Unicode"/>
          <w:kern w:val="1"/>
          <w:szCs w:val="28"/>
        </w:rPr>
      </w:pPr>
      <w:r w:rsidRPr="00FB3AD7">
        <w:rPr>
          <w:rFonts w:eastAsia="Lucida Sans Unicode"/>
          <w:bCs/>
          <w:kern w:val="1"/>
          <w:szCs w:val="28"/>
        </w:rPr>
        <w:t>(за исключением компании ОАО «СК «</w:t>
      </w:r>
      <w:proofErr w:type="spellStart"/>
      <w:r w:rsidRPr="00FB3AD7">
        <w:rPr>
          <w:rFonts w:eastAsia="Lucida Sans Unicode"/>
          <w:bCs/>
          <w:kern w:val="1"/>
          <w:szCs w:val="28"/>
        </w:rPr>
        <w:t>Агроэнерго</w:t>
      </w:r>
      <w:proofErr w:type="spellEnd"/>
      <w:r w:rsidRPr="00FB3AD7">
        <w:rPr>
          <w:rFonts w:eastAsia="Lucida Sans Unicode"/>
          <w:bCs/>
          <w:kern w:val="1"/>
          <w:szCs w:val="28"/>
        </w:rPr>
        <w:t>», для которой установить Лимит стоимостных параметров заимствований на уровне не более 22% годовых)</w:t>
      </w:r>
      <w:r w:rsidRPr="00FB3AD7">
        <w:rPr>
          <w:rFonts w:eastAsia="Lucida Sans Unicode"/>
          <w:kern w:val="1"/>
          <w:szCs w:val="28"/>
        </w:rPr>
        <w:t>.</w:t>
      </w:r>
    </w:p>
    <w:p w:rsidR="00FB03C8" w:rsidRDefault="00FB03C8" w:rsidP="00B16AB8">
      <w:pPr>
        <w:ind w:firstLine="567"/>
        <w:jc w:val="both"/>
        <w:rPr>
          <w:b/>
          <w:szCs w:val="28"/>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sidRPr="00B11A03">
        <w:rPr>
          <w:b/>
          <w:bCs/>
          <w:i/>
          <w:szCs w:val="28"/>
        </w:rPr>
        <w:t>ешение принято.</w:t>
      </w:r>
    </w:p>
    <w:p w:rsidR="00B16AB8" w:rsidRDefault="00B16AB8" w:rsidP="009004D4">
      <w:pPr>
        <w:suppressAutoHyphens/>
        <w:ind w:firstLine="567"/>
        <w:jc w:val="both"/>
        <w:rPr>
          <w:b/>
          <w:szCs w:val="28"/>
        </w:rPr>
      </w:pPr>
    </w:p>
    <w:p w:rsidR="00FB03C8" w:rsidRDefault="00FB03C8" w:rsidP="009004D4">
      <w:pPr>
        <w:suppressAutoHyphens/>
        <w:ind w:firstLine="567"/>
        <w:jc w:val="both"/>
        <w:rPr>
          <w:b/>
          <w:szCs w:val="28"/>
        </w:rPr>
      </w:pPr>
    </w:p>
    <w:p w:rsidR="00FB3AD7" w:rsidRPr="00FB3AD7" w:rsidRDefault="00FB3AD7" w:rsidP="00FB3AD7">
      <w:pPr>
        <w:ind w:firstLine="567"/>
        <w:jc w:val="both"/>
        <w:rPr>
          <w:rFonts w:ascii="Arial" w:eastAsia="Lucida Sans Unicode" w:hAnsi="Arial"/>
          <w:kern w:val="1"/>
          <w:sz w:val="26"/>
          <w:szCs w:val="26"/>
          <w:lang w:eastAsia="en-US"/>
        </w:rPr>
      </w:pPr>
      <w:r w:rsidRPr="00FB3AD7">
        <w:rPr>
          <w:rFonts w:eastAsia="Lucida Sans Unicode"/>
          <w:b/>
          <w:kern w:val="1"/>
          <w:szCs w:val="28"/>
          <w:lang w:eastAsia="en-US"/>
        </w:rPr>
        <w:t>5.2.</w:t>
      </w:r>
      <w:r w:rsidRPr="00FB3AD7">
        <w:rPr>
          <w:rFonts w:eastAsia="Lucida Sans Unicode"/>
          <w:kern w:val="1"/>
          <w:szCs w:val="28"/>
          <w:lang w:eastAsia="en-US"/>
        </w:rPr>
        <w:t xml:space="preserve"> </w:t>
      </w:r>
      <w:r w:rsidRPr="00FB3AD7">
        <w:rPr>
          <w:szCs w:val="28"/>
        </w:rPr>
        <w:t>Об утверждении Плана заимствований Холдинга ОАО «РАО Энергетические системы Востока» на 3 - 4 кварталы 2015 г.</w:t>
      </w:r>
    </w:p>
    <w:p w:rsidR="00FB03C8" w:rsidRDefault="00FB03C8" w:rsidP="009004D4">
      <w:pPr>
        <w:suppressAutoHyphens/>
        <w:ind w:firstLine="567"/>
        <w:jc w:val="both"/>
        <w:rPr>
          <w:b/>
          <w:szCs w:val="28"/>
        </w:rPr>
      </w:pPr>
    </w:p>
    <w:p w:rsidR="00FB03C8" w:rsidRPr="00FB03C8" w:rsidRDefault="00FB03C8" w:rsidP="00FB03C8">
      <w:pPr>
        <w:suppressAutoHyphens/>
        <w:ind w:firstLine="567"/>
        <w:jc w:val="both"/>
        <w:rPr>
          <w:b/>
          <w:szCs w:val="28"/>
        </w:rPr>
      </w:pPr>
      <w:r w:rsidRPr="00FB03C8">
        <w:rPr>
          <w:b/>
          <w:szCs w:val="28"/>
        </w:rPr>
        <w:t>Решение:</w:t>
      </w:r>
    </w:p>
    <w:p w:rsidR="00FB03C8" w:rsidRPr="00FB03C8" w:rsidRDefault="00FB03C8" w:rsidP="00FB03C8">
      <w:pPr>
        <w:suppressAutoHyphens/>
        <w:ind w:firstLine="567"/>
        <w:jc w:val="both"/>
        <w:rPr>
          <w:b/>
          <w:szCs w:val="28"/>
        </w:rPr>
      </w:pPr>
    </w:p>
    <w:p w:rsidR="00FB3AD7" w:rsidRPr="00FB3AD7" w:rsidRDefault="00FB3AD7" w:rsidP="00FB3AD7">
      <w:pPr>
        <w:widowControl w:val="0"/>
        <w:suppressAutoHyphens/>
        <w:ind w:firstLine="567"/>
        <w:jc w:val="both"/>
        <w:rPr>
          <w:b/>
          <w:szCs w:val="28"/>
        </w:rPr>
      </w:pPr>
      <w:bookmarkStart w:id="11" w:name="OLE_LINK2"/>
      <w:r w:rsidRPr="00FB3AD7">
        <w:rPr>
          <w:szCs w:val="28"/>
        </w:rPr>
        <w:t xml:space="preserve">Утвердить План заимствований Холдинга ОАО «РАО Энергетические системы Востока» на 3 - 4 кварталы 2015 г. в соответствии с </w:t>
      </w:r>
      <w:r w:rsidRPr="00FB3AD7">
        <w:rPr>
          <w:b/>
          <w:szCs w:val="28"/>
        </w:rPr>
        <w:t xml:space="preserve">Приложением </w:t>
      </w:r>
      <w:r w:rsidRPr="00FB3AD7">
        <w:rPr>
          <w:b/>
          <w:szCs w:val="28"/>
        </w:rPr>
        <w:br/>
        <w:t>№ 6</w:t>
      </w:r>
      <w:r w:rsidRPr="00FB3AD7">
        <w:rPr>
          <w:szCs w:val="28"/>
        </w:rPr>
        <w:t xml:space="preserve"> </w:t>
      </w:r>
      <w:r w:rsidRPr="00FB3AD7">
        <w:rPr>
          <w:b/>
          <w:szCs w:val="28"/>
        </w:rPr>
        <w:t>к настоящему протоколу.</w:t>
      </w:r>
    </w:p>
    <w:bookmarkEnd w:id="11"/>
    <w:p w:rsidR="00FB03C8" w:rsidRDefault="00FB03C8" w:rsidP="009004D4">
      <w:pPr>
        <w:suppressAutoHyphens/>
        <w:ind w:firstLine="567"/>
        <w:jc w:val="both"/>
        <w:rPr>
          <w:b/>
          <w:szCs w:val="28"/>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sidRPr="00B11A03">
        <w:rPr>
          <w:b/>
          <w:bCs/>
          <w:i/>
          <w:szCs w:val="28"/>
        </w:rPr>
        <w:t>ешение принято.</w:t>
      </w:r>
    </w:p>
    <w:p w:rsidR="00FB03C8" w:rsidRDefault="00FB03C8" w:rsidP="009004D4">
      <w:pPr>
        <w:suppressAutoHyphens/>
        <w:ind w:firstLine="567"/>
        <w:jc w:val="both"/>
        <w:rPr>
          <w:b/>
          <w:szCs w:val="28"/>
        </w:rPr>
      </w:pPr>
    </w:p>
    <w:p w:rsidR="009729B0" w:rsidRDefault="009729B0" w:rsidP="009004D4">
      <w:pPr>
        <w:suppressAutoHyphens/>
        <w:ind w:firstLine="567"/>
        <w:jc w:val="both"/>
        <w:rPr>
          <w:b/>
          <w:szCs w:val="28"/>
        </w:rPr>
      </w:pPr>
    </w:p>
    <w:p w:rsidR="00FB3AD7" w:rsidRPr="00FB3AD7" w:rsidRDefault="00E82F3F" w:rsidP="00FB3AD7">
      <w:pPr>
        <w:spacing w:line="23" w:lineRule="atLeast"/>
        <w:ind w:firstLine="567"/>
        <w:jc w:val="both"/>
        <w:rPr>
          <w:rFonts w:eastAsia="Lucida Sans Unicode"/>
          <w:bCs/>
          <w:kern w:val="1"/>
          <w:szCs w:val="28"/>
          <w:lang w:eastAsia="en-US"/>
        </w:rPr>
      </w:pPr>
      <w:r w:rsidRPr="00B11A03">
        <w:rPr>
          <w:b/>
          <w:bCs/>
          <w:szCs w:val="28"/>
        </w:rPr>
        <w:t xml:space="preserve">Вопрос № 6: </w:t>
      </w:r>
      <w:bookmarkStart w:id="12" w:name="OLE_LINK28"/>
      <w:bookmarkStart w:id="13" w:name="OLE_LINK29"/>
      <w:r w:rsidR="00FB3AD7" w:rsidRPr="00FB3AD7">
        <w:rPr>
          <w:rFonts w:eastAsia="Lucida Sans Unicode"/>
          <w:bCs/>
          <w:kern w:val="1"/>
          <w:szCs w:val="28"/>
          <w:lang w:eastAsia="en-US"/>
        </w:rPr>
        <w:t xml:space="preserve">Об утверждении </w:t>
      </w:r>
      <w:r w:rsidR="00FB3AD7" w:rsidRPr="00FB3AD7">
        <w:rPr>
          <w:rFonts w:eastAsia="Lucida Sans Unicode"/>
          <w:color w:val="000000"/>
          <w:spacing w:val="-2"/>
          <w:kern w:val="1"/>
          <w:szCs w:val="28"/>
          <w:lang w:eastAsia="en-US"/>
        </w:rPr>
        <w:t>внутреннего документа Общества: Об утверждении</w:t>
      </w:r>
      <w:r w:rsidR="00FB3AD7" w:rsidRPr="00FB3AD7">
        <w:rPr>
          <w:rFonts w:eastAsia="Lucida Sans Unicode"/>
          <w:bCs/>
          <w:kern w:val="1"/>
          <w:szCs w:val="28"/>
          <w:lang w:eastAsia="en-US"/>
        </w:rPr>
        <w:t xml:space="preserve"> Методики определения стоимости жизненного цикла продукции, являющейся предметом закупки.</w:t>
      </w:r>
    </w:p>
    <w:bookmarkEnd w:id="12"/>
    <w:bookmarkEnd w:id="13"/>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FB3AD7" w:rsidRPr="00FB3AD7" w:rsidRDefault="00FB3AD7" w:rsidP="00FB3AD7">
      <w:pPr>
        <w:ind w:firstLine="567"/>
        <w:jc w:val="both"/>
        <w:rPr>
          <w:b/>
          <w:szCs w:val="28"/>
        </w:rPr>
      </w:pPr>
      <w:r w:rsidRPr="00FB3AD7">
        <w:rPr>
          <w:szCs w:val="28"/>
        </w:rPr>
        <w:t xml:space="preserve">Утвердить Методику определения стоимости жизненного цикла продукции, являющейся предметом закупки, согласно </w:t>
      </w:r>
      <w:r w:rsidRPr="00FB3AD7">
        <w:rPr>
          <w:b/>
          <w:szCs w:val="28"/>
        </w:rPr>
        <w:t>Приложению № 7 к настоящему протоколу.</w:t>
      </w:r>
    </w:p>
    <w:p w:rsidR="00F30C34" w:rsidRPr="00B11A03" w:rsidRDefault="00F30C34" w:rsidP="00B16AB8">
      <w:pPr>
        <w:ind w:firstLine="567"/>
        <w:jc w:val="both"/>
        <w:rPr>
          <w:b/>
          <w:szCs w:val="28"/>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sidRPr="00B11A03">
        <w:rPr>
          <w:b/>
          <w:bCs/>
          <w:i/>
          <w:szCs w:val="28"/>
        </w:rPr>
        <w:t>ешение принято.</w:t>
      </w:r>
    </w:p>
    <w:p w:rsidR="009E071A" w:rsidRPr="00B11A03" w:rsidRDefault="009E071A" w:rsidP="009004D4">
      <w:pPr>
        <w:suppressAutoHyphens/>
        <w:ind w:firstLine="567"/>
        <w:jc w:val="both"/>
        <w:rPr>
          <w:b/>
          <w:szCs w:val="28"/>
        </w:rPr>
      </w:pPr>
    </w:p>
    <w:p w:rsidR="00F30C34" w:rsidRDefault="00F30C34" w:rsidP="0058024F">
      <w:pPr>
        <w:ind w:firstLine="567"/>
        <w:jc w:val="both"/>
        <w:rPr>
          <w:b/>
          <w:szCs w:val="28"/>
        </w:rPr>
      </w:pPr>
    </w:p>
    <w:p w:rsidR="00FB3AD7" w:rsidRPr="00FB3AD7" w:rsidRDefault="0058024F" w:rsidP="00FB3AD7">
      <w:pPr>
        <w:ind w:firstLine="567"/>
        <w:jc w:val="both"/>
        <w:rPr>
          <w:szCs w:val="28"/>
        </w:rPr>
      </w:pPr>
      <w:r w:rsidRPr="00B11A03">
        <w:rPr>
          <w:b/>
          <w:szCs w:val="28"/>
        </w:rPr>
        <w:t>Вопрос № 7:</w:t>
      </w:r>
      <w:r w:rsidRPr="00B11A03">
        <w:rPr>
          <w:szCs w:val="28"/>
        </w:rPr>
        <w:t xml:space="preserve"> </w:t>
      </w:r>
      <w:r w:rsidR="00FB3AD7" w:rsidRPr="00FB3AD7">
        <w:rPr>
          <w:szCs w:val="28"/>
        </w:rPr>
        <w:t>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w:t>
      </w:r>
    </w:p>
    <w:p w:rsidR="00FB3AD7" w:rsidRPr="00FB3AD7" w:rsidRDefault="00FB3AD7" w:rsidP="00FB3AD7">
      <w:pPr>
        <w:ind w:firstLine="567"/>
        <w:jc w:val="both"/>
        <w:rPr>
          <w:szCs w:val="28"/>
        </w:rPr>
      </w:pPr>
      <w:r w:rsidRPr="00FB3AD7">
        <w:rPr>
          <w:szCs w:val="28"/>
        </w:rPr>
        <w:t xml:space="preserve">«Об одобрении заключения между ОАО «РАО Энергетические системы Востока» </w:t>
      </w:r>
      <w:proofErr w:type="gramStart"/>
      <w:r w:rsidRPr="00FB3AD7">
        <w:rPr>
          <w:szCs w:val="28"/>
        </w:rPr>
        <w:t>и ООО</w:t>
      </w:r>
      <w:proofErr w:type="gramEnd"/>
      <w:r w:rsidRPr="00FB3AD7">
        <w:rPr>
          <w:szCs w:val="28"/>
        </w:rPr>
        <w:t xml:space="preserve"> «Вербена» договора аренды недвижимого имущества».</w:t>
      </w:r>
    </w:p>
    <w:p w:rsidR="0058024F" w:rsidRPr="00B11A03" w:rsidRDefault="0058024F" w:rsidP="0058024F">
      <w:pPr>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Default="00B16AB8" w:rsidP="00B16AB8">
      <w:pPr>
        <w:ind w:left="567"/>
        <w:jc w:val="both"/>
        <w:rPr>
          <w:b/>
          <w:spacing w:val="-2"/>
          <w:szCs w:val="28"/>
        </w:rPr>
      </w:pPr>
    </w:p>
    <w:p w:rsidR="00FB3AD7" w:rsidRPr="00FB3AD7" w:rsidRDefault="00FB3AD7" w:rsidP="00FB3AD7">
      <w:pPr>
        <w:autoSpaceDE w:val="0"/>
        <w:autoSpaceDN w:val="0"/>
        <w:adjustRightInd w:val="0"/>
        <w:ind w:firstLine="567"/>
        <w:jc w:val="both"/>
        <w:rPr>
          <w:rFonts w:eastAsia="Calibri"/>
          <w:bCs/>
          <w:noProof/>
          <w:szCs w:val="28"/>
          <w:lang w:eastAsia="en-US"/>
        </w:rPr>
      </w:pPr>
      <w:r w:rsidRPr="00FB3AD7">
        <w:rPr>
          <w:rFonts w:eastAsia="Calibri"/>
          <w:bCs/>
          <w:noProof/>
          <w:szCs w:val="28"/>
          <w:lang w:eastAsia="en-US"/>
        </w:rPr>
        <w:t>1. </w:t>
      </w:r>
      <w:proofErr w:type="gramStart"/>
      <w:r w:rsidRPr="00FB3AD7">
        <w:rPr>
          <w:rFonts w:eastAsia="Calibri"/>
          <w:bCs/>
          <w:noProof/>
          <w:szCs w:val="28"/>
          <w:lang w:eastAsia="en-US"/>
        </w:rPr>
        <w:t xml:space="preserve">Определить арендную плату по договору аренды нежилого помещения между ОАО «РАО Энергетические системы Востока» и ООО «Вербена» (далее – Договор), являющемуся сделкой, в соответствии с которой Общество получает права владения, пользования или распоряжения недвижимым имуществом третьих лиц, в размере 19 615 (Девятнадцать тысяч шестьсот пятнадцать) руб. 61 коп. в месяц, НДС не облагается. </w:t>
      </w:r>
      <w:proofErr w:type="gramEnd"/>
    </w:p>
    <w:p w:rsidR="00B16AB8" w:rsidRPr="00B11A03" w:rsidRDefault="00B16AB8" w:rsidP="00B16AB8">
      <w:pPr>
        <w:ind w:firstLine="567"/>
        <w:jc w:val="both"/>
        <w:rPr>
          <w:b/>
          <w:szCs w:val="28"/>
        </w:rPr>
      </w:pPr>
    </w:p>
    <w:p w:rsidR="009729B0" w:rsidRPr="00B11A03" w:rsidRDefault="009729B0" w:rsidP="009729B0">
      <w:pPr>
        <w:ind w:firstLine="567"/>
        <w:jc w:val="both"/>
        <w:rPr>
          <w:b/>
          <w:bCs/>
          <w:i/>
          <w:szCs w:val="28"/>
        </w:rPr>
      </w:pPr>
      <w:bookmarkStart w:id="14" w:name="_GoBack"/>
      <w:bookmarkEnd w:id="14"/>
      <w:r w:rsidRPr="009729B0">
        <w:rPr>
          <w:bCs/>
          <w:szCs w:val="28"/>
        </w:rPr>
        <w:t>По итогам голосования</w:t>
      </w:r>
      <w:r>
        <w:rPr>
          <w:b/>
          <w:bCs/>
          <w:i/>
          <w:szCs w:val="28"/>
        </w:rPr>
        <w:t xml:space="preserve"> р</w:t>
      </w:r>
      <w:r w:rsidRPr="00B11A03">
        <w:rPr>
          <w:b/>
          <w:bCs/>
          <w:i/>
          <w:szCs w:val="28"/>
        </w:rPr>
        <w:t>ешение принято.</w:t>
      </w:r>
    </w:p>
    <w:p w:rsidR="009F4932" w:rsidRDefault="009F4932" w:rsidP="0091062B">
      <w:pPr>
        <w:ind w:firstLine="567"/>
        <w:jc w:val="both"/>
        <w:rPr>
          <w:b/>
          <w:szCs w:val="28"/>
        </w:rPr>
      </w:pPr>
    </w:p>
    <w:p w:rsidR="00FB3AD7" w:rsidRPr="00FB3AD7" w:rsidRDefault="00FB3AD7" w:rsidP="00FB3AD7">
      <w:pPr>
        <w:ind w:firstLine="708"/>
        <w:jc w:val="both"/>
        <w:rPr>
          <w:rFonts w:eastAsia="Calibri"/>
          <w:bCs/>
          <w:noProof/>
          <w:szCs w:val="28"/>
          <w:lang w:eastAsia="en-US"/>
        </w:rPr>
      </w:pPr>
      <w:r w:rsidRPr="00FB3AD7">
        <w:rPr>
          <w:rFonts w:eastAsia="Calibri"/>
          <w:bCs/>
          <w:noProof/>
          <w:szCs w:val="28"/>
          <w:lang w:eastAsia="en-US"/>
        </w:rPr>
        <w:t>2. Одобрить заключение Договора как сделку, в соответствии с которой Общество получает права владения, пользования или распоряжения недвижимым имуществом третьих лиц, на следующих существенных условиях:</w:t>
      </w:r>
    </w:p>
    <w:p w:rsidR="00FB3AD7" w:rsidRPr="00FB3AD7" w:rsidRDefault="00FB3AD7" w:rsidP="00FB3AD7">
      <w:pPr>
        <w:ind w:firstLine="708"/>
        <w:jc w:val="both"/>
        <w:rPr>
          <w:rFonts w:eastAsia="Calibri"/>
          <w:bCs/>
          <w:i/>
          <w:noProof/>
          <w:szCs w:val="28"/>
          <w:u w:val="single"/>
          <w:lang w:eastAsia="en-US"/>
        </w:rPr>
      </w:pPr>
      <w:r w:rsidRPr="00FB3AD7">
        <w:rPr>
          <w:rFonts w:eastAsia="Calibri"/>
          <w:bCs/>
          <w:i/>
          <w:noProof/>
          <w:szCs w:val="28"/>
          <w:u w:val="single"/>
          <w:lang w:eastAsia="en-US"/>
        </w:rPr>
        <w:t>Стороны Договора:</w:t>
      </w:r>
    </w:p>
    <w:p w:rsidR="00FB3AD7" w:rsidRPr="00FB3AD7" w:rsidRDefault="00FB3AD7" w:rsidP="00FB3AD7">
      <w:pPr>
        <w:ind w:firstLine="708"/>
        <w:jc w:val="both"/>
        <w:rPr>
          <w:rFonts w:eastAsia="Calibri"/>
          <w:bCs/>
          <w:noProof/>
          <w:szCs w:val="28"/>
          <w:lang w:eastAsia="en-US"/>
        </w:rPr>
      </w:pPr>
      <w:r w:rsidRPr="00FB3AD7">
        <w:rPr>
          <w:rFonts w:eastAsia="Calibri"/>
          <w:bCs/>
          <w:noProof/>
          <w:szCs w:val="28"/>
          <w:lang w:eastAsia="en-US"/>
        </w:rPr>
        <w:t>Арендодатель – ООО «Вербена»;</w:t>
      </w:r>
    </w:p>
    <w:p w:rsidR="00FB3AD7" w:rsidRPr="00FB3AD7" w:rsidRDefault="00FB3AD7" w:rsidP="00FB3AD7">
      <w:pPr>
        <w:ind w:firstLine="708"/>
        <w:jc w:val="both"/>
        <w:rPr>
          <w:rFonts w:eastAsia="Calibri"/>
          <w:bCs/>
          <w:noProof/>
          <w:szCs w:val="28"/>
          <w:lang w:eastAsia="en-US"/>
        </w:rPr>
      </w:pPr>
      <w:r w:rsidRPr="00FB3AD7">
        <w:rPr>
          <w:rFonts w:eastAsia="Calibri"/>
          <w:bCs/>
          <w:noProof/>
          <w:szCs w:val="28"/>
          <w:lang w:eastAsia="en-US"/>
        </w:rPr>
        <w:t>Арендатор – ОАО «РАО Энергетические системы Востока».</w:t>
      </w:r>
    </w:p>
    <w:p w:rsidR="00FB3AD7" w:rsidRPr="00FB3AD7" w:rsidRDefault="00FB3AD7" w:rsidP="00FB3AD7">
      <w:pPr>
        <w:ind w:firstLine="708"/>
        <w:jc w:val="both"/>
        <w:rPr>
          <w:rFonts w:eastAsia="Calibri"/>
          <w:bCs/>
          <w:i/>
          <w:noProof/>
          <w:szCs w:val="28"/>
          <w:u w:val="single"/>
          <w:lang w:eastAsia="en-US"/>
        </w:rPr>
      </w:pPr>
      <w:r w:rsidRPr="00FB3AD7">
        <w:rPr>
          <w:rFonts w:eastAsia="Calibri"/>
          <w:bCs/>
          <w:i/>
          <w:noProof/>
          <w:szCs w:val="28"/>
          <w:u w:val="single"/>
          <w:lang w:eastAsia="en-US"/>
        </w:rPr>
        <w:lastRenderedPageBreak/>
        <w:t>Предмет Договора:</w:t>
      </w:r>
    </w:p>
    <w:p w:rsidR="00FB3AD7" w:rsidRPr="00FB3AD7" w:rsidRDefault="00FB3AD7" w:rsidP="00FB3AD7">
      <w:pPr>
        <w:autoSpaceDE w:val="0"/>
        <w:autoSpaceDN w:val="0"/>
        <w:adjustRightInd w:val="0"/>
        <w:ind w:firstLine="708"/>
        <w:jc w:val="both"/>
        <w:rPr>
          <w:rFonts w:eastAsia="Calibri"/>
          <w:bCs/>
          <w:noProof/>
          <w:szCs w:val="28"/>
          <w:lang w:eastAsia="en-US"/>
        </w:rPr>
      </w:pPr>
      <w:r w:rsidRPr="00FB3AD7">
        <w:rPr>
          <w:rFonts w:eastAsia="Calibri"/>
          <w:bCs/>
          <w:noProof/>
          <w:szCs w:val="28"/>
          <w:lang w:eastAsia="en-US"/>
        </w:rPr>
        <w:t>Арендодатель за плату передает, а Арендатор принимает во временное владение и пользование нежилое помещение общей площадью 21,9 кв.м., расположенное на втором этаже 2</w:t>
      </w:r>
      <w:r w:rsidRPr="00FB3AD7">
        <w:rPr>
          <w:rFonts w:eastAsia="Calibri"/>
          <w:bCs/>
          <w:noProof/>
          <w:szCs w:val="28"/>
          <w:lang w:eastAsia="en-US"/>
        </w:rPr>
        <w:noBreakHyphen/>
        <w:t>х этажного административного здания по адресу: город Советская Гавань, улица Первомайская, д. 48А,</w:t>
      </w:r>
      <w:r w:rsidRPr="00FB3AD7">
        <w:rPr>
          <w:rFonts w:ascii="Tahoma" w:eastAsia="Tahoma" w:hAnsi="Tahoma" w:cs="Tahoma"/>
          <w:color w:val="000000"/>
          <w:sz w:val="24"/>
          <w:lang w:val="ru"/>
        </w:rPr>
        <w:t xml:space="preserve"> </w:t>
      </w:r>
      <w:r w:rsidRPr="00FB3AD7">
        <w:rPr>
          <w:rFonts w:eastAsia="Calibri"/>
          <w:bCs/>
          <w:noProof/>
          <w:szCs w:val="28"/>
          <w:lang w:val="ru" w:eastAsia="en-US"/>
        </w:rPr>
        <w:t xml:space="preserve">в соответствии с планом </w:t>
      </w:r>
      <w:r w:rsidRPr="00FB3AD7">
        <w:rPr>
          <w:rFonts w:eastAsia="Calibri"/>
          <w:b/>
          <w:bCs/>
          <w:noProof/>
          <w:szCs w:val="28"/>
          <w:lang w:val="ru" w:eastAsia="en-US"/>
        </w:rPr>
        <w:t>(</w:t>
      </w:r>
      <w:r w:rsidRPr="00FB3AD7">
        <w:rPr>
          <w:rFonts w:eastAsia="Calibri"/>
          <w:b/>
          <w:bCs/>
          <w:noProof/>
          <w:szCs w:val="28"/>
          <w:lang w:eastAsia="en-US"/>
        </w:rPr>
        <w:t>П</w:t>
      </w:r>
      <w:r w:rsidRPr="00FB3AD7">
        <w:rPr>
          <w:rFonts w:eastAsia="Calibri"/>
          <w:b/>
          <w:bCs/>
          <w:noProof/>
          <w:szCs w:val="28"/>
          <w:lang w:val="ru" w:eastAsia="en-US"/>
        </w:rPr>
        <w:t>риложение №</w:t>
      </w:r>
      <w:r w:rsidRPr="00FB3AD7">
        <w:rPr>
          <w:rFonts w:eastAsia="Calibri"/>
          <w:b/>
          <w:bCs/>
          <w:noProof/>
          <w:szCs w:val="28"/>
          <w:lang w:eastAsia="en-US"/>
        </w:rPr>
        <w:t xml:space="preserve"> </w:t>
      </w:r>
      <w:r w:rsidRPr="00FB3AD7">
        <w:rPr>
          <w:rFonts w:eastAsia="Calibri"/>
          <w:b/>
          <w:bCs/>
          <w:noProof/>
          <w:szCs w:val="28"/>
          <w:lang w:val="ru" w:eastAsia="en-US"/>
        </w:rPr>
        <w:t>8 к настоящему протоколу)</w:t>
      </w:r>
      <w:r w:rsidRPr="00FB3AD7">
        <w:rPr>
          <w:rFonts w:eastAsia="Calibri"/>
          <w:bCs/>
          <w:noProof/>
          <w:szCs w:val="28"/>
          <w:lang w:eastAsia="en-US"/>
        </w:rPr>
        <w:t xml:space="preserve">. </w:t>
      </w:r>
    </w:p>
    <w:p w:rsidR="00FB3AD7" w:rsidRPr="00FB3AD7" w:rsidRDefault="00FB3AD7" w:rsidP="00FB3AD7">
      <w:pPr>
        <w:autoSpaceDE w:val="0"/>
        <w:autoSpaceDN w:val="0"/>
        <w:adjustRightInd w:val="0"/>
        <w:ind w:firstLine="708"/>
        <w:jc w:val="both"/>
        <w:rPr>
          <w:rFonts w:eastAsia="Calibri"/>
          <w:bCs/>
          <w:noProof/>
          <w:szCs w:val="28"/>
          <w:lang w:val="ru" w:eastAsia="en-US"/>
        </w:rPr>
      </w:pPr>
      <w:r w:rsidRPr="00FB3AD7">
        <w:rPr>
          <w:rFonts w:eastAsia="Calibri"/>
          <w:bCs/>
          <w:noProof/>
          <w:szCs w:val="28"/>
          <w:lang w:val="ru" w:eastAsia="en-US"/>
        </w:rPr>
        <w:t xml:space="preserve">Помещение передается Арендатору в рамках </w:t>
      </w:r>
      <w:r w:rsidRPr="00FB3AD7">
        <w:rPr>
          <w:rFonts w:eastAsia="Calibri"/>
          <w:bCs/>
          <w:noProof/>
          <w:szCs w:val="28"/>
          <w:lang w:eastAsia="en-US"/>
        </w:rPr>
        <w:t xml:space="preserve">реализации Арендатором </w:t>
      </w:r>
      <w:r w:rsidRPr="00FB3AD7">
        <w:rPr>
          <w:rFonts w:eastAsia="Calibri"/>
          <w:bCs/>
          <w:noProof/>
          <w:szCs w:val="28"/>
          <w:lang w:val="ru" w:eastAsia="en-US"/>
        </w:rPr>
        <w:t>инвестиционного</w:t>
      </w:r>
      <w:r w:rsidRPr="00FB3AD7">
        <w:rPr>
          <w:rFonts w:eastAsia="Calibri"/>
          <w:bCs/>
          <w:noProof/>
          <w:szCs w:val="28"/>
          <w:lang w:eastAsia="en-US"/>
        </w:rPr>
        <w:t xml:space="preserve"> проекта «Строительство схемы выдачи электрической мощности ТЭЦ в г. Советская Гавань» по титулу «Строительство ТЭЦ в г. Советская Гавань, Хабаровский край».  </w:t>
      </w:r>
      <w:r w:rsidRPr="00FB3AD7">
        <w:rPr>
          <w:rFonts w:eastAsia="Calibri"/>
          <w:bCs/>
          <w:noProof/>
          <w:szCs w:val="28"/>
          <w:lang w:val="ru" w:eastAsia="en-US"/>
        </w:rPr>
        <w:t xml:space="preserve"> </w:t>
      </w:r>
    </w:p>
    <w:p w:rsidR="00FB3AD7" w:rsidRPr="00FB3AD7" w:rsidRDefault="00FB3AD7" w:rsidP="00FB3AD7">
      <w:pPr>
        <w:ind w:firstLine="708"/>
        <w:jc w:val="both"/>
        <w:rPr>
          <w:rFonts w:eastAsia="Calibri"/>
          <w:bCs/>
          <w:i/>
          <w:noProof/>
          <w:szCs w:val="28"/>
          <w:u w:val="single"/>
          <w:lang w:eastAsia="en-US"/>
        </w:rPr>
      </w:pPr>
      <w:r w:rsidRPr="00FB3AD7">
        <w:rPr>
          <w:rFonts w:eastAsia="Calibri"/>
          <w:bCs/>
          <w:i/>
          <w:noProof/>
          <w:szCs w:val="28"/>
          <w:u w:val="single"/>
          <w:lang w:eastAsia="en-US"/>
        </w:rPr>
        <w:t xml:space="preserve">Цена Договора: </w:t>
      </w:r>
    </w:p>
    <w:p w:rsidR="00FB3AD7" w:rsidRPr="00FB3AD7" w:rsidRDefault="00FB3AD7" w:rsidP="00FB3AD7">
      <w:pPr>
        <w:ind w:firstLine="708"/>
        <w:jc w:val="both"/>
        <w:rPr>
          <w:rFonts w:eastAsia="Calibri"/>
          <w:bCs/>
          <w:noProof/>
          <w:szCs w:val="28"/>
          <w:lang w:eastAsia="en-US"/>
        </w:rPr>
      </w:pPr>
      <w:r w:rsidRPr="00FB3AD7">
        <w:rPr>
          <w:rFonts w:eastAsia="Calibri"/>
          <w:bCs/>
          <w:noProof/>
          <w:szCs w:val="28"/>
          <w:lang w:eastAsia="en-US"/>
        </w:rPr>
        <w:t>Определяется в соответствии с п.1 настоящего решения.</w:t>
      </w:r>
    </w:p>
    <w:p w:rsidR="00FB3AD7" w:rsidRPr="00FB3AD7" w:rsidRDefault="00FB3AD7" w:rsidP="00FB3AD7">
      <w:pPr>
        <w:ind w:firstLine="708"/>
        <w:jc w:val="both"/>
        <w:rPr>
          <w:rFonts w:eastAsia="Calibri"/>
          <w:bCs/>
          <w:i/>
          <w:noProof/>
          <w:szCs w:val="28"/>
          <w:lang w:eastAsia="en-US"/>
        </w:rPr>
      </w:pPr>
      <w:r w:rsidRPr="00FB3AD7">
        <w:rPr>
          <w:rFonts w:eastAsia="Calibri"/>
          <w:bCs/>
          <w:i/>
          <w:noProof/>
          <w:szCs w:val="28"/>
          <w:u w:val="single"/>
          <w:lang w:eastAsia="en-US"/>
        </w:rPr>
        <w:t>Срок аренды:</w:t>
      </w:r>
      <w:r w:rsidRPr="00FB3AD7">
        <w:rPr>
          <w:rFonts w:eastAsia="Calibri"/>
          <w:bCs/>
          <w:i/>
          <w:noProof/>
          <w:szCs w:val="28"/>
          <w:lang w:eastAsia="en-US"/>
        </w:rPr>
        <w:t xml:space="preserve"> </w:t>
      </w:r>
    </w:p>
    <w:p w:rsidR="00FB3AD7" w:rsidRPr="00FB3AD7" w:rsidRDefault="00FB3AD7" w:rsidP="00FB3AD7">
      <w:pPr>
        <w:ind w:firstLine="708"/>
        <w:jc w:val="both"/>
        <w:rPr>
          <w:rFonts w:eastAsia="Calibri"/>
          <w:bCs/>
          <w:noProof/>
          <w:szCs w:val="28"/>
          <w:lang w:eastAsia="en-US"/>
        </w:rPr>
      </w:pPr>
      <w:r w:rsidRPr="00FB3AD7">
        <w:rPr>
          <w:rFonts w:eastAsia="Calibri"/>
          <w:bCs/>
          <w:noProof/>
          <w:szCs w:val="28"/>
          <w:lang w:eastAsia="en-US"/>
        </w:rPr>
        <w:t>С момента заключения Договора до 31.12.2015.</w:t>
      </w:r>
    </w:p>
    <w:p w:rsidR="00FB3AD7" w:rsidRPr="00FB3AD7" w:rsidRDefault="00FB3AD7" w:rsidP="00FB3AD7">
      <w:pPr>
        <w:ind w:firstLine="708"/>
        <w:jc w:val="both"/>
        <w:rPr>
          <w:rFonts w:eastAsia="Calibri"/>
          <w:bCs/>
          <w:i/>
          <w:noProof/>
          <w:szCs w:val="28"/>
          <w:u w:val="single"/>
          <w:lang w:eastAsia="en-US"/>
        </w:rPr>
      </w:pPr>
      <w:r w:rsidRPr="00FB3AD7">
        <w:rPr>
          <w:rFonts w:eastAsia="Calibri"/>
          <w:bCs/>
          <w:i/>
          <w:noProof/>
          <w:szCs w:val="28"/>
          <w:u w:val="single"/>
          <w:lang w:eastAsia="en-US"/>
        </w:rPr>
        <w:t>Срок действия Договора:</w:t>
      </w:r>
    </w:p>
    <w:p w:rsidR="00FB3AD7" w:rsidRPr="00FB3AD7" w:rsidRDefault="00FB3AD7" w:rsidP="00FB3AD7">
      <w:pPr>
        <w:ind w:firstLine="708"/>
        <w:jc w:val="both"/>
        <w:rPr>
          <w:rFonts w:eastAsia="Calibri"/>
          <w:bCs/>
          <w:noProof/>
          <w:szCs w:val="28"/>
          <w:lang w:eastAsia="en-US"/>
        </w:rPr>
      </w:pPr>
      <w:r w:rsidRPr="00FB3AD7">
        <w:rPr>
          <w:rFonts w:eastAsia="Calibri"/>
          <w:bCs/>
          <w:noProof/>
          <w:szCs w:val="28"/>
          <w:lang w:eastAsia="en-US"/>
        </w:rPr>
        <w:t xml:space="preserve">С момента заключения Договора до 31.12.2015. </w:t>
      </w:r>
    </w:p>
    <w:p w:rsidR="00FB3AD7" w:rsidRPr="00FB3AD7" w:rsidRDefault="00FB3AD7" w:rsidP="00FB3AD7">
      <w:pPr>
        <w:ind w:firstLine="708"/>
        <w:jc w:val="both"/>
        <w:rPr>
          <w:rFonts w:eastAsia="Calibri"/>
          <w:bCs/>
          <w:i/>
          <w:noProof/>
          <w:szCs w:val="28"/>
          <w:u w:val="single"/>
          <w:lang w:eastAsia="en-US"/>
        </w:rPr>
      </w:pPr>
      <w:r w:rsidRPr="00FB3AD7">
        <w:rPr>
          <w:rFonts w:eastAsia="Calibri"/>
          <w:bCs/>
          <w:i/>
          <w:noProof/>
          <w:szCs w:val="28"/>
          <w:u w:val="single"/>
          <w:lang w:eastAsia="en-US"/>
        </w:rPr>
        <w:t>Иные существенные условия:</w:t>
      </w:r>
    </w:p>
    <w:p w:rsidR="00FB3AD7" w:rsidRPr="00FB3AD7" w:rsidRDefault="00FB3AD7" w:rsidP="00FB3AD7">
      <w:pPr>
        <w:ind w:firstLine="708"/>
        <w:jc w:val="both"/>
        <w:rPr>
          <w:rFonts w:eastAsia="Calibri"/>
          <w:bCs/>
          <w:noProof/>
          <w:szCs w:val="28"/>
          <w:lang w:eastAsia="en-US"/>
        </w:rPr>
      </w:pPr>
      <w:r w:rsidRPr="00FB3AD7">
        <w:rPr>
          <w:rFonts w:eastAsia="Calibri"/>
          <w:bCs/>
          <w:noProof/>
          <w:szCs w:val="28"/>
          <w:lang w:eastAsia="en-US"/>
        </w:rPr>
        <w:t>Расходы на электроэнергию, отопление, холодное и горячее водоснабжение, водоотведение, техническое обслуживание, уборку прилегающей территории, вывоз мусора, охрану включаются в арендную плату.</w:t>
      </w:r>
    </w:p>
    <w:p w:rsidR="009F4932" w:rsidRDefault="009F4932" w:rsidP="0091062B">
      <w:pPr>
        <w:ind w:firstLine="567"/>
        <w:jc w:val="both"/>
        <w:rPr>
          <w:b/>
          <w:szCs w:val="28"/>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sidRPr="00B11A03">
        <w:rPr>
          <w:b/>
          <w:bCs/>
          <w:i/>
          <w:szCs w:val="28"/>
        </w:rPr>
        <w:t>ешение принято.</w:t>
      </w:r>
    </w:p>
    <w:p w:rsidR="009F4932" w:rsidRDefault="009F4932" w:rsidP="009F4932">
      <w:pPr>
        <w:ind w:firstLine="567"/>
        <w:jc w:val="both"/>
        <w:rPr>
          <w:b/>
          <w:bCs/>
          <w:i/>
          <w:szCs w:val="28"/>
        </w:rPr>
      </w:pPr>
    </w:p>
    <w:p w:rsidR="009729B0" w:rsidRPr="00B11A03" w:rsidRDefault="009729B0" w:rsidP="009F4932">
      <w:pPr>
        <w:ind w:firstLine="567"/>
        <w:jc w:val="both"/>
        <w:rPr>
          <w:b/>
          <w:bCs/>
          <w:i/>
          <w:szCs w:val="28"/>
        </w:rPr>
      </w:pPr>
    </w:p>
    <w:p w:rsidR="00FB3AD7" w:rsidRPr="00FB3AD7" w:rsidRDefault="009F4932" w:rsidP="00FB3AD7">
      <w:pPr>
        <w:tabs>
          <w:tab w:val="left" w:pos="0"/>
          <w:tab w:val="left" w:pos="851"/>
        </w:tabs>
        <w:ind w:firstLine="567"/>
        <w:jc w:val="both"/>
        <w:rPr>
          <w:bCs/>
          <w:szCs w:val="28"/>
        </w:rPr>
      </w:pPr>
      <w:r>
        <w:rPr>
          <w:rFonts w:eastAsia="Lucida Sans Unicode"/>
          <w:b/>
          <w:kern w:val="1"/>
          <w:szCs w:val="28"/>
          <w:lang w:eastAsia="en-US"/>
        </w:rPr>
        <w:t>Вопрос № 8</w:t>
      </w:r>
      <w:r w:rsidR="009E071A" w:rsidRPr="00B11A03">
        <w:rPr>
          <w:rFonts w:eastAsia="Lucida Sans Unicode"/>
          <w:b/>
          <w:kern w:val="1"/>
          <w:szCs w:val="28"/>
          <w:lang w:eastAsia="en-US"/>
        </w:rPr>
        <w:t xml:space="preserve">: </w:t>
      </w:r>
      <w:r w:rsidR="00FB3AD7" w:rsidRPr="00FB3AD7">
        <w:rPr>
          <w:bCs/>
          <w:szCs w:val="28"/>
        </w:rPr>
        <w:t>Об одобрении сделок, в совершении которых имеется заинтересованность:</w:t>
      </w:r>
    </w:p>
    <w:p w:rsidR="00FB3AD7" w:rsidRPr="00FB3AD7" w:rsidRDefault="00FB3AD7" w:rsidP="00FB3AD7">
      <w:pPr>
        <w:tabs>
          <w:tab w:val="left" w:pos="0"/>
          <w:tab w:val="left" w:pos="851"/>
        </w:tabs>
        <w:ind w:firstLine="567"/>
        <w:jc w:val="both"/>
        <w:rPr>
          <w:bCs/>
          <w:szCs w:val="28"/>
        </w:rPr>
      </w:pPr>
    </w:p>
    <w:p w:rsidR="00725F0E" w:rsidRDefault="00BD5E05" w:rsidP="00BD5E05">
      <w:pPr>
        <w:pStyle w:val="a9"/>
        <w:tabs>
          <w:tab w:val="clear" w:pos="4153"/>
          <w:tab w:val="clear" w:pos="8306"/>
        </w:tabs>
        <w:spacing w:line="360" w:lineRule="atLeast"/>
        <w:ind w:firstLine="567"/>
        <w:rPr>
          <w:b/>
        </w:rPr>
      </w:pPr>
      <w:r w:rsidRPr="00BD5E05">
        <w:rPr>
          <w:b/>
        </w:rPr>
        <w:t>Решения:</w:t>
      </w:r>
    </w:p>
    <w:p w:rsidR="00BD5E05" w:rsidRPr="00BD5E05" w:rsidRDefault="00BD5E05" w:rsidP="00BD5E05">
      <w:pPr>
        <w:pStyle w:val="a9"/>
        <w:tabs>
          <w:tab w:val="clear" w:pos="4153"/>
          <w:tab w:val="clear" w:pos="8306"/>
        </w:tabs>
        <w:spacing w:line="360" w:lineRule="atLeast"/>
        <w:ind w:firstLine="142"/>
        <w:rPr>
          <w:b/>
        </w:rPr>
      </w:pPr>
    </w:p>
    <w:p w:rsidR="00BD5E05" w:rsidRPr="00BD5E05" w:rsidRDefault="00BD5E05" w:rsidP="00BD5E05">
      <w:pPr>
        <w:ind w:left="142" w:right="114" w:firstLine="425"/>
        <w:jc w:val="both"/>
        <w:rPr>
          <w:sz w:val="26"/>
          <w:szCs w:val="26"/>
        </w:rPr>
      </w:pPr>
      <w:r w:rsidRPr="00BD5E05">
        <w:rPr>
          <w:b/>
          <w:sz w:val="26"/>
          <w:szCs w:val="26"/>
        </w:rPr>
        <w:t xml:space="preserve">8.1. </w:t>
      </w:r>
      <w:r w:rsidRPr="00BD5E05">
        <w:rPr>
          <w:sz w:val="26"/>
          <w:szCs w:val="26"/>
        </w:rPr>
        <w:t>Одобрить соглашение о расторжении договора как сделку, в совершении которой имеется заинтересованность.</w:t>
      </w:r>
    </w:p>
    <w:p w:rsidR="00BD5E05" w:rsidRPr="00BD5E05" w:rsidRDefault="00BD5E05" w:rsidP="00BD5E05">
      <w:pPr>
        <w:autoSpaceDE w:val="0"/>
        <w:autoSpaceDN w:val="0"/>
        <w:ind w:left="142" w:right="114"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ind w:left="142" w:right="114" w:firstLine="425"/>
        <w:jc w:val="both"/>
        <w:rPr>
          <w:b/>
          <w:sz w:val="26"/>
          <w:szCs w:val="26"/>
        </w:rPr>
      </w:pPr>
    </w:p>
    <w:p w:rsidR="00BD5E05" w:rsidRPr="00BD5E05" w:rsidRDefault="00BD5E05" w:rsidP="00BD5E05">
      <w:pPr>
        <w:ind w:left="142" w:right="114" w:firstLine="425"/>
        <w:jc w:val="both"/>
        <w:rPr>
          <w:sz w:val="26"/>
          <w:szCs w:val="26"/>
        </w:rPr>
      </w:pPr>
      <w:r w:rsidRPr="00BD5E05">
        <w:rPr>
          <w:b/>
          <w:sz w:val="26"/>
          <w:szCs w:val="26"/>
        </w:rPr>
        <w:t xml:space="preserve">8.2. </w:t>
      </w:r>
      <w:r w:rsidRPr="00BD5E05">
        <w:rPr>
          <w:sz w:val="26"/>
          <w:szCs w:val="26"/>
        </w:rPr>
        <w:t>Одобрить соглашение о расторжении договора как сделку, в совершении которой имеется заинтересованность.</w:t>
      </w:r>
    </w:p>
    <w:p w:rsidR="00BD5E05" w:rsidRPr="00BD5E05" w:rsidRDefault="00BD5E05" w:rsidP="00BD5E05">
      <w:pPr>
        <w:autoSpaceDE w:val="0"/>
        <w:autoSpaceDN w:val="0"/>
        <w:ind w:left="142" w:right="114"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ind w:left="142" w:right="114" w:firstLine="425"/>
        <w:jc w:val="both"/>
        <w:rPr>
          <w:b/>
          <w:sz w:val="26"/>
          <w:szCs w:val="26"/>
        </w:rPr>
      </w:pPr>
    </w:p>
    <w:p w:rsidR="00BD5E05" w:rsidRPr="00BD5E05" w:rsidRDefault="00BD5E05" w:rsidP="00BD5E05">
      <w:pPr>
        <w:ind w:left="142" w:right="114" w:firstLine="425"/>
        <w:jc w:val="both"/>
        <w:rPr>
          <w:sz w:val="26"/>
          <w:szCs w:val="26"/>
        </w:rPr>
      </w:pPr>
      <w:r w:rsidRPr="00BD5E05">
        <w:rPr>
          <w:b/>
          <w:sz w:val="26"/>
          <w:szCs w:val="26"/>
        </w:rPr>
        <w:t xml:space="preserve">8.3. </w:t>
      </w:r>
      <w:r w:rsidRPr="00BD5E05">
        <w:rPr>
          <w:sz w:val="26"/>
          <w:szCs w:val="26"/>
        </w:rPr>
        <w:t>Одобрить соглашение о расторжении договора как сделку, в совершении которой имеется заинтересованность.</w:t>
      </w:r>
    </w:p>
    <w:p w:rsidR="00BD5E05" w:rsidRPr="00BD5E05" w:rsidRDefault="00BD5E05" w:rsidP="00BD5E05">
      <w:pPr>
        <w:autoSpaceDE w:val="0"/>
        <w:autoSpaceDN w:val="0"/>
        <w:ind w:left="142" w:right="114"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autoSpaceDE w:val="0"/>
        <w:autoSpaceDN w:val="0"/>
        <w:ind w:left="142" w:right="113" w:firstLine="425"/>
        <w:jc w:val="both"/>
        <w:rPr>
          <w:b/>
          <w:sz w:val="26"/>
          <w:szCs w:val="26"/>
        </w:rPr>
      </w:pPr>
    </w:p>
    <w:p w:rsidR="00BD5E05" w:rsidRPr="00BD5E05" w:rsidRDefault="00BD5E05" w:rsidP="00BD5E05">
      <w:pPr>
        <w:autoSpaceDE w:val="0"/>
        <w:autoSpaceDN w:val="0"/>
        <w:ind w:left="142" w:right="113" w:firstLine="425"/>
        <w:jc w:val="both"/>
        <w:rPr>
          <w:sz w:val="26"/>
          <w:szCs w:val="26"/>
        </w:rPr>
      </w:pPr>
      <w:r w:rsidRPr="00BD5E05">
        <w:rPr>
          <w:b/>
          <w:sz w:val="26"/>
          <w:szCs w:val="26"/>
        </w:rPr>
        <w:lastRenderedPageBreak/>
        <w:t xml:space="preserve">8.4. </w:t>
      </w:r>
      <w:r w:rsidRPr="00BD5E05">
        <w:rPr>
          <w:sz w:val="26"/>
          <w:szCs w:val="26"/>
        </w:rPr>
        <w:t>Одобрить Договор как сделку, в совершении которой имеется заинтересованность.</w:t>
      </w:r>
    </w:p>
    <w:p w:rsidR="00BD5E05" w:rsidRPr="00BD5E05" w:rsidRDefault="00BD5E05" w:rsidP="00BD5E05">
      <w:pPr>
        <w:autoSpaceDE w:val="0"/>
        <w:autoSpaceDN w:val="0"/>
        <w:ind w:left="142" w:right="113"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autoSpaceDE w:val="0"/>
        <w:autoSpaceDN w:val="0"/>
        <w:ind w:left="142" w:right="113" w:firstLine="425"/>
        <w:jc w:val="both"/>
        <w:rPr>
          <w:sz w:val="26"/>
          <w:szCs w:val="26"/>
        </w:rPr>
      </w:pPr>
    </w:p>
    <w:p w:rsidR="00BD5E05" w:rsidRPr="00BD5E05" w:rsidRDefault="00BD5E05" w:rsidP="00BD5E05">
      <w:pPr>
        <w:autoSpaceDE w:val="0"/>
        <w:autoSpaceDN w:val="0"/>
        <w:ind w:left="142" w:right="113" w:firstLine="425"/>
        <w:jc w:val="both"/>
        <w:rPr>
          <w:sz w:val="26"/>
          <w:szCs w:val="26"/>
        </w:rPr>
      </w:pPr>
      <w:r w:rsidRPr="00BD5E05">
        <w:rPr>
          <w:b/>
          <w:sz w:val="26"/>
          <w:szCs w:val="26"/>
        </w:rPr>
        <w:t xml:space="preserve">8.5. </w:t>
      </w:r>
      <w:r w:rsidRPr="00BD5E05">
        <w:rPr>
          <w:sz w:val="26"/>
          <w:szCs w:val="26"/>
        </w:rPr>
        <w:t>Одобрить Договор как сделку, в совершении которой имеется заинтересованность.</w:t>
      </w:r>
    </w:p>
    <w:p w:rsidR="00BD5E05" w:rsidRPr="00BD5E05" w:rsidRDefault="00BD5E05" w:rsidP="00BD5E05">
      <w:pPr>
        <w:autoSpaceDE w:val="0"/>
        <w:autoSpaceDN w:val="0"/>
        <w:ind w:left="142" w:right="113"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ind w:left="142" w:right="114" w:firstLine="425"/>
        <w:jc w:val="both"/>
        <w:rPr>
          <w:b/>
          <w:sz w:val="26"/>
          <w:szCs w:val="26"/>
        </w:rPr>
      </w:pPr>
    </w:p>
    <w:p w:rsidR="00BD5E05" w:rsidRPr="00BD5E05" w:rsidRDefault="00BD5E05" w:rsidP="00BD5E05">
      <w:pPr>
        <w:ind w:left="142" w:right="114" w:firstLine="425"/>
        <w:jc w:val="both"/>
        <w:rPr>
          <w:sz w:val="26"/>
          <w:szCs w:val="26"/>
        </w:rPr>
      </w:pPr>
      <w:r w:rsidRPr="00BD5E05">
        <w:rPr>
          <w:b/>
          <w:sz w:val="26"/>
          <w:szCs w:val="26"/>
        </w:rPr>
        <w:t xml:space="preserve">8.6. </w:t>
      </w:r>
      <w:r w:rsidRPr="00BD5E05">
        <w:rPr>
          <w:sz w:val="26"/>
          <w:szCs w:val="26"/>
        </w:rPr>
        <w:t>Одобрить дополнительное соглашение № 6 к Договору как сделку, в совершении которой имеется заинтересованность.</w:t>
      </w:r>
    </w:p>
    <w:p w:rsidR="00BD5E05" w:rsidRPr="00BD5E05" w:rsidRDefault="00BD5E05" w:rsidP="00BD5E05">
      <w:pPr>
        <w:autoSpaceDE w:val="0"/>
        <w:autoSpaceDN w:val="0"/>
        <w:ind w:left="142" w:right="114"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tabs>
          <w:tab w:val="left" w:pos="993"/>
        </w:tabs>
        <w:autoSpaceDE w:val="0"/>
        <w:autoSpaceDN w:val="0"/>
        <w:ind w:right="113" w:firstLine="567"/>
        <w:jc w:val="both"/>
        <w:rPr>
          <w:b/>
          <w:spacing w:val="-2"/>
          <w:sz w:val="26"/>
          <w:szCs w:val="26"/>
        </w:rPr>
      </w:pPr>
    </w:p>
    <w:p w:rsidR="00BD5E05" w:rsidRPr="00BD5E05" w:rsidRDefault="00BD5E05" w:rsidP="00BD5E05">
      <w:pPr>
        <w:ind w:left="142" w:right="114" w:firstLine="425"/>
        <w:jc w:val="both"/>
        <w:rPr>
          <w:sz w:val="26"/>
          <w:szCs w:val="26"/>
        </w:rPr>
      </w:pPr>
      <w:r w:rsidRPr="00BD5E05">
        <w:rPr>
          <w:b/>
          <w:sz w:val="26"/>
          <w:szCs w:val="26"/>
        </w:rPr>
        <w:t xml:space="preserve">8.7. </w:t>
      </w:r>
      <w:r w:rsidRPr="00BD5E05">
        <w:rPr>
          <w:sz w:val="26"/>
          <w:szCs w:val="26"/>
        </w:rPr>
        <w:t>Одобрить дополнительное соглашение № 1 к Договору как сделку, в совершении которой имеется заинтересованность.</w:t>
      </w:r>
    </w:p>
    <w:p w:rsidR="00BD5E05" w:rsidRPr="00BD5E05" w:rsidRDefault="00BD5E05" w:rsidP="00BD5E05">
      <w:pPr>
        <w:autoSpaceDE w:val="0"/>
        <w:autoSpaceDN w:val="0"/>
        <w:ind w:left="142" w:right="114"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autoSpaceDE w:val="0"/>
        <w:autoSpaceDN w:val="0"/>
        <w:ind w:left="142" w:right="114" w:firstLine="425"/>
        <w:jc w:val="both"/>
        <w:rPr>
          <w:sz w:val="26"/>
          <w:szCs w:val="26"/>
        </w:rPr>
      </w:pPr>
    </w:p>
    <w:p w:rsidR="00BD5E05" w:rsidRPr="00BD5E05" w:rsidRDefault="00BD5E05" w:rsidP="00BD5E05">
      <w:pPr>
        <w:ind w:left="142" w:right="114" w:firstLine="425"/>
        <w:jc w:val="both"/>
        <w:rPr>
          <w:sz w:val="26"/>
          <w:szCs w:val="26"/>
        </w:rPr>
      </w:pPr>
      <w:r w:rsidRPr="00BD5E05">
        <w:rPr>
          <w:b/>
          <w:sz w:val="26"/>
          <w:szCs w:val="26"/>
        </w:rPr>
        <w:t xml:space="preserve">8.8. </w:t>
      </w:r>
      <w:r w:rsidRPr="00BD5E05">
        <w:rPr>
          <w:sz w:val="26"/>
          <w:szCs w:val="26"/>
        </w:rPr>
        <w:t>Одобрить дополнительное соглашение № 1 к Договору как сделку, в совершении которой имеется заинтересованность.</w:t>
      </w:r>
    </w:p>
    <w:p w:rsidR="00BD5E05" w:rsidRPr="00BD5E05" w:rsidRDefault="00BD5E05" w:rsidP="00BD5E05">
      <w:pPr>
        <w:autoSpaceDE w:val="0"/>
        <w:autoSpaceDN w:val="0"/>
        <w:ind w:left="142" w:right="114"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autoSpaceDE w:val="0"/>
        <w:autoSpaceDN w:val="0"/>
        <w:ind w:left="142" w:right="114" w:firstLine="425"/>
        <w:jc w:val="both"/>
        <w:rPr>
          <w:sz w:val="26"/>
          <w:szCs w:val="26"/>
        </w:rPr>
      </w:pPr>
    </w:p>
    <w:p w:rsidR="00BD5E05" w:rsidRPr="00BD5E05" w:rsidRDefault="00BD5E05" w:rsidP="00BD5E05">
      <w:pPr>
        <w:autoSpaceDE w:val="0"/>
        <w:autoSpaceDN w:val="0"/>
        <w:ind w:left="142" w:right="113" w:firstLine="425"/>
        <w:jc w:val="both"/>
        <w:rPr>
          <w:sz w:val="26"/>
          <w:szCs w:val="26"/>
        </w:rPr>
      </w:pPr>
      <w:r w:rsidRPr="00BD5E05">
        <w:rPr>
          <w:b/>
          <w:sz w:val="26"/>
          <w:szCs w:val="26"/>
        </w:rPr>
        <w:t xml:space="preserve">8.9. </w:t>
      </w:r>
      <w:r w:rsidRPr="00BD5E05">
        <w:rPr>
          <w:sz w:val="26"/>
          <w:szCs w:val="26"/>
        </w:rPr>
        <w:t>Одобрить Договор как сделку, в совершении которой имеется заинтересованность.</w:t>
      </w:r>
    </w:p>
    <w:p w:rsidR="00BD5E05" w:rsidRPr="00BD5E05" w:rsidRDefault="00BD5E05" w:rsidP="00BD5E05">
      <w:pPr>
        <w:autoSpaceDE w:val="0"/>
        <w:autoSpaceDN w:val="0"/>
        <w:ind w:left="142" w:right="113"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D5E05" w:rsidRPr="00BD5E05" w:rsidRDefault="00BD5E05" w:rsidP="00BD5E05">
      <w:pPr>
        <w:tabs>
          <w:tab w:val="left" w:pos="993"/>
        </w:tabs>
        <w:autoSpaceDE w:val="0"/>
        <w:autoSpaceDN w:val="0"/>
        <w:ind w:right="113" w:firstLine="567"/>
        <w:jc w:val="both"/>
        <w:rPr>
          <w:b/>
          <w:spacing w:val="-2"/>
          <w:sz w:val="26"/>
          <w:szCs w:val="26"/>
        </w:rPr>
      </w:pPr>
    </w:p>
    <w:p w:rsidR="00BD5E05" w:rsidRPr="00BD5E05" w:rsidRDefault="00BD5E05" w:rsidP="00BD5E05">
      <w:pPr>
        <w:ind w:left="142" w:right="114" w:firstLine="425"/>
        <w:jc w:val="both"/>
        <w:rPr>
          <w:sz w:val="26"/>
          <w:szCs w:val="26"/>
        </w:rPr>
      </w:pPr>
      <w:r w:rsidRPr="00BD5E05">
        <w:rPr>
          <w:b/>
          <w:sz w:val="26"/>
          <w:szCs w:val="26"/>
        </w:rPr>
        <w:t xml:space="preserve">8.10. </w:t>
      </w:r>
      <w:r w:rsidRPr="00BD5E05">
        <w:rPr>
          <w:sz w:val="26"/>
          <w:szCs w:val="26"/>
        </w:rPr>
        <w:t>Одобрить дополнительное соглашение к Договору как сделку, в совершении которой имеется заинтересованность.</w:t>
      </w:r>
    </w:p>
    <w:p w:rsidR="00BD5E05" w:rsidRPr="00BD5E05" w:rsidRDefault="00BD5E05" w:rsidP="00BD5E05">
      <w:pPr>
        <w:autoSpaceDE w:val="0"/>
        <w:autoSpaceDN w:val="0"/>
        <w:ind w:left="142" w:right="114" w:firstLine="425"/>
        <w:jc w:val="both"/>
        <w:rPr>
          <w:sz w:val="26"/>
          <w:szCs w:val="26"/>
        </w:rPr>
      </w:pPr>
      <w:r w:rsidRPr="00BD5E05">
        <w:rPr>
          <w:sz w:val="26"/>
          <w:szCs w:val="26"/>
        </w:rPr>
        <w:t xml:space="preserve">В соответствии с п. 16 ст. 30 Федерального закона от 22.04.1996 </w:t>
      </w:r>
      <w:r w:rsidRPr="00BD5E05">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9729B0" w:rsidRDefault="009729B0" w:rsidP="006972BB">
      <w:pPr>
        <w:pStyle w:val="a9"/>
        <w:tabs>
          <w:tab w:val="clear" w:pos="4153"/>
          <w:tab w:val="clear" w:pos="8306"/>
        </w:tabs>
        <w:spacing w:line="360" w:lineRule="atLeast"/>
        <w:rPr>
          <w:b/>
          <w:color w:val="FF0000"/>
        </w:rPr>
      </w:pPr>
    </w:p>
    <w:p w:rsidR="009729B0" w:rsidRPr="00B11A03" w:rsidRDefault="009729B0" w:rsidP="009729B0">
      <w:pPr>
        <w:ind w:firstLine="567"/>
        <w:jc w:val="both"/>
        <w:rPr>
          <w:b/>
          <w:bCs/>
          <w:i/>
          <w:szCs w:val="28"/>
        </w:rPr>
      </w:pPr>
      <w:r w:rsidRPr="009729B0">
        <w:rPr>
          <w:bCs/>
          <w:szCs w:val="28"/>
        </w:rPr>
        <w:t>По итогам голосования</w:t>
      </w:r>
      <w:r>
        <w:rPr>
          <w:b/>
          <w:bCs/>
          <w:i/>
          <w:szCs w:val="28"/>
        </w:rPr>
        <w:t xml:space="preserve"> р</w:t>
      </w:r>
      <w:r>
        <w:rPr>
          <w:b/>
          <w:bCs/>
          <w:i/>
          <w:szCs w:val="28"/>
        </w:rPr>
        <w:t>ешения приняты</w:t>
      </w:r>
      <w:r w:rsidRPr="00B11A03">
        <w:rPr>
          <w:b/>
          <w:bCs/>
          <w:i/>
          <w:szCs w:val="28"/>
        </w:rPr>
        <w:t>.</w:t>
      </w:r>
    </w:p>
    <w:p w:rsidR="009729B0" w:rsidRDefault="009729B0" w:rsidP="006972BB">
      <w:pPr>
        <w:pStyle w:val="a9"/>
        <w:tabs>
          <w:tab w:val="clear" w:pos="4153"/>
          <w:tab w:val="clear" w:pos="8306"/>
        </w:tabs>
        <w:spacing w:line="360" w:lineRule="atLeast"/>
        <w:rPr>
          <w:b/>
          <w:color w:val="FF0000"/>
        </w:rPr>
      </w:pPr>
    </w:p>
    <w:p w:rsidR="00214A67" w:rsidRDefault="00214A67" w:rsidP="00461FB2">
      <w:pPr>
        <w:pStyle w:val="a9"/>
        <w:tabs>
          <w:tab w:val="clear" w:pos="4153"/>
          <w:tab w:val="clear" w:pos="8306"/>
        </w:tabs>
        <w:spacing w:line="360" w:lineRule="atLeast"/>
        <w:rPr>
          <w:b/>
        </w:rPr>
      </w:pPr>
    </w:p>
    <w:p w:rsidR="0089600C"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p>
    <w:p w:rsidR="00214A67" w:rsidRDefault="00214A67"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4C" w:rsidRDefault="009A014C">
      <w:r>
        <w:separator/>
      </w:r>
    </w:p>
  </w:endnote>
  <w:endnote w:type="continuationSeparator" w:id="0">
    <w:p w:rsidR="009A014C" w:rsidRDefault="009A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Default="002F470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4707" w:rsidRDefault="002F470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Pr="00654A05" w:rsidRDefault="002F470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F3D70">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F3D70">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Default="002F4707" w:rsidP="002C3C8A">
    <w:pPr>
      <w:pStyle w:val="ac"/>
      <w:jc w:val="center"/>
      <w:rPr>
        <w:sz w:val="18"/>
        <w:szCs w:val="18"/>
      </w:rPr>
    </w:pPr>
  </w:p>
  <w:p w:rsidR="002F4707" w:rsidRDefault="002F470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2F4707" w:rsidRPr="001904B0" w:rsidRDefault="002F470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4C" w:rsidRDefault="009A014C">
      <w:r>
        <w:separator/>
      </w:r>
    </w:p>
  </w:footnote>
  <w:footnote w:type="continuationSeparator" w:id="0">
    <w:p w:rsidR="009A014C" w:rsidRDefault="009A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Default="002F470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F4707" w:rsidRDefault="002F470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2">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9"/>
  </w:num>
  <w:num w:numId="5">
    <w:abstractNumId w:val="10"/>
  </w:num>
  <w:num w:numId="6">
    <w:abstractNumId w:val="6"/>
  </w:num>
  <w:num w:numId="7">
    <w:abstractNumId w:val="8"/>
  </w:num>
  <w:num w:numId="8">
    <w:abstractNumId w:val="13"/>
  </w:num>
  <w:num w:numId="9">
    <w:abstractNumId w:val="7"/>
  </w:num>
  <w:num w:numId="10">
    <w:abstractNumId w:val="22"/>
  </w:num>
  <w:num w:numId="11">
    <w:abstractNumId w:val="5"/>
  </w:num>
  <w:num w:numId="12">
    <w:abstractNumId w:val="12"/>
  </w:num>
  <w:num w:numId="13">
    <w:abstractNumId w:val="19"/>
  </w:num>
  <w:num w:numId="14">
    <w:abstractNumId w:val="21"/>
  </w:num>
  <w:num w:numId="15">
    <w:abstractNumId w:val="18"/>
  </w:num>
  <w:num w:numId="16">
    <w:abstractNumId w:val="15"/>
  </w:num>
  <w:num w:numId="17">
    <w:abstractNumId w:val="2"/>
  </w:num>
  <w:num w:numId="18">
    <w:abstractNumId w:val="20"/>
  </w:num>
  <w:num w:numId="19">
    <w:abstractNumId w:val="17"/>
  </w:num>
  <w:num w:numId="20">
    <w:abstractNumId w:val="4"/>
  </w:num>
  <w:num w:numId="21">
    <w:abstractNumId w:val="11"/>
  </w:num>
  <w:num w:numId="22">
    <w:abstractNumId w:val="14"/>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4B7"/>
    <w:rsid w:val="000126E8"/>
    <w:rsid w:val="00012D6D"/>
    <w:rsid w:val="00013254"/>
    <w:rsid w:val="000134EC"/>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DE7"/>
    <w:rsid w:val="00096E53"/>
    <w:rsid w:val="00096E76"/>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A08"/>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BE7"/>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A67"/>
    <w:rsid w:val="00214E8A"/>
    <w:rsid w:val="002156CC"/>
    <w:rsid w:val="00215A71"/>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50A"/>
    <w:rsid w:val="002C6648"/>
    <w:rsid w:val="002C6C69"/>
    <w:rsid w:val="002C7CA3"/>
    <w:rsid w:val="002D0822"/>
    <w:rsid w:val="002D0C72"/>
    <w:rsid w:val="002D0F63"/>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9DA"/>
    <w:rsid w:val="003A7B2F"/>
    <w:rsid w:val="003A7C19"/>
    <w:rsid w:val="003B0A33"/>
    <w:rsid w:val="003B12F9"/>
    <w:rsid w:val="003B1784"/>
    <w:rsid w:val="003B2329"/>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3ADC"/>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2F7B"/>
    <w:rsid w:val="004936D6"/>
    <w:rsid w:val="004945E0"/>
    <w:rsid w:val="0049541A"/>
    <w:rsid w:val="0049556B"/>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5FFB"/>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DF6"/>
    <w:rsid w:val="00640DFB"/>
    <w:rsid w:val="00641F88"/>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5F8"/>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057"/>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3AE"/>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E7A"/>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2924"/>
    <w:rsid w:val="009729B0"/>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5319"/>
    <w:rsid w:val="009954E8"/>
    <w:rsid w:val="009957CD"/>
    <w:rsid w:val="009958BA"/>
    <w:rsid w:val="009968D9"/>
    <w:rsid w:val="00996B4F"/>
    <w:rsid w:val="00996D88"/>
    <w:rsid w:val="00996F0C"/>
    <w:rsid w:val="00997160"/>
    <w:rsid w:val="009971E2"/>
    <w:rsid w:val="00997922"/>
    <w:rsid w:val="00997DF1"/>
    <w:rsid w:val="009A014C"/>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40"/>
    <w:rsid w:val="009F30F1"/>
    <w:rsid w:val="009F32E5"/>
    <w:rsid w:val="009F337E"/>
    <w:rsid w:val="009F3D70"/>
    <w:rsid w:val="009F46C0"/>
    <w:rsid w:val="009F4932"/>
    <w:rsid w:val="009F4998"/>
    <w:rsid w:val="009F520D"/>
    <w:rsid w:val="009F5FB7"/>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6C8"/>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5E05"/>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4484"/>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458"/>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40F0"/>
    <w:rsid w:val="00DA466E"/>
    <w:rsid w:val="00DA5157"/>
    <w:rsid w:val="00DA5CE6"/>
    <w:rsid w:val="00DA5DD7"/>
    <w:rsid w:val="00DA5E60"/>
    <w:rsid w:val="00DA6C56"/>
    <w:rsid w:val="00DA7693"/>
    <w:rsid w:val="00DA7FE6"/>
    <w:rsid w:val="00DB07E8"/>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325"/>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B5"/>
    <w:rsid w:val="00EC2FFB"/>
    <w:rsid w:val="00EC458C"/>
    <w:rsid w:val="00EC479A"/>
    <w:rsid w:val="00EC507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5009"/>
    <w:rsid w:val="00FB5116"/>
    <w:rsid w:val="00FB521B"/>
    <w:rsid w:val="00FB52CD"/>
    <w:rsid w:val="00FB578B"/>
    <w:rsid w:val="00FB5A18"/>
    <w:rsid w:val="00FB6092"/>
    <w:rsid w:val="00FB60AF"/>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697D-D499-41E1-A483-E14CA08F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2015-06-05T06:17:00Z</cp:lastPrinted>
  <dcterms:created xsi:type="dcterms:W3CDTF">2015-06-22T10:54:00Z</dcterms:created>
  <dcterms:modified xsi:type="dcterms:W3CDTF">2015-06-22T11:04:00Z</dcterms:modified>
</cp:coreProperties>
</file>